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259" w:rsidRDefault="009D1259" w:rsidP="009D1259">
      <w:pPr>
        <w:ind w:left="1080"/>
        <w:rPr>
          <w:sz w:val="28"/>
          <w:szCs w:val="28"/>
        </w:rPr>
      </w:pPr>
    </w:p>
    <w:p w:rsidR="009D1259" w:rsidRDefault="00C0452E" w:rsidP="009D1259">
      <w:pPr>
        <w:rPr>
          <w:b/>
          <w:sz w:val="32"/>
          <w:szCs w:val="32"/>
          <w:u w:val="single"/>
        </w:rPr>
      </w:pPr>
      <w:r>
        <w:rPr>
          <w:b/>
          <w:noProof/>
          <w:sz w:val="32"/>
          <w:szCs w:val="32"/>
        </w:rPr>
        <w:drawing>
          <wp:inline distT="0" distB="0" distL="0" distR="0">
            <wp:extent cx="2124075" cy="542925"/>
            <wp:effectExtent l="0" t="0" r="9525" b="9525"/>
            <wp:docPr id="1" name="Picture 1"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542925"/>
                    </a:xfrm>
                    <a:prstGeom prst="rect">
                      <a:avLst/>
                    </a:prstGeom>
                    <a:noFill/>
                    <a:ln>
                      <a:noFill/>
                    </a:ln>
                  </pic:spPr>
                </pic:pic>
              </a:graphicData>
            </a:graphic>
          </wp:inline>
        </w:drawing>
      </w:r>
      <w:r w:rsidR="00863A13">
        <w:rPr>
          <w:b/>
          <w:sz w:val="32"/>
          <w:szCs w:val="32"/>
        </w:rPr>
        <w:tab/>
      </w:r>
      <w:r w:rsidR="00863A13">
        <w:rPr>
          <w:b/>
          <w:sz w:val="32"/>
          <w:szCs w:val="32"/>
        </w:rPr>
        <w:tab/>
      </w:r>
      <w:r w:rsidR="005A0FBD">
        <w:rPr>
          <w:b/>
          <w:sz w:val="32"/>
          <w:szCs w:val="32"/>
          <w:u w:val="single"/>
        </w:rPr>
        <w:t xml:space="preserve">Child </w:t>
      </w:r>
      <w:r w:rsidR="009D1259" w:rsidRPr="004F2FCD">
        <w:rPr>
          <w:b/>
          <w:sz w:val="32"/>
          <w:szCs w:val="32"/>
          <w:u w:val="single"/>
        </w:rPr>
        <w:t xml:space="preserve">Preparation </w:t>
      </w:r>
      <w:r w:rsidR="005A0FBD">
        <w:rPr>
          <w:b/>
          <w:sz w:val="32"/>
          <w:szCs w:val="32"/>
          <w:u w:val="single"/>
        </w:rPr>
        <w:t>Guideline to the Goals</w:t>
      </w:r>
    </w:p>
    <w:p w:rsidR="009D1259" w:rsidRDefault="009D1259" w:rsidP="009D1259">
      <w:pPr>
        <w:rPr>
          <w:b/>
          <w:sz w:val="32"/>
          <w:szCs w:val="32"/>
          <w:u w:val="single"/>
        </w:rPr>
      </w:pPr>
    </w:p>
    <w:p w:rsidR="009D1259" w:rsidRDefault="009D1259" w:rsidP="009D1259">
      <w:pPr>
        <w:rPr>
          <w:i/>
        </w:rPr>
      </w:pPr>
      <w:r>
        <w:rPr>
          <w:i/>
        </w:rPr>
        <w:t>(All of the following goals are ongoing throughout the process of Child Preparation)</w:t>
      </w:r>
    </w:p>
    <w:p w:rsidR="009D1259" w:rsidRDefault="009D1259" w:rsidP="009D1259">
      <w:pPr>
        <w:rPr>
          <w:i/>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2"/>
        <w:gridCol w:w="10188"/>
      </w:tblGrid>
      <w:tr w:rsidR="00402E55" w:rsidRPr="000704A9" w:rsidTr="000704A9">
        <w:tc>
          <w:tcPr>
            <w:tcW w:w="2412" w:type="dxa"/>
            <w:tcBorders>
              <w:top w:val="single" w:sz="18" w:space="0" w:color="auto"/>
              <w:left w:val="single" w:sz="18" w:space="0" w:color="auto"/>
              <w:bottom w:val="single" w:sz="18" w:space="0" w:color="auto"/>
              <w:right w:val="single" w:sz="18" w:space="0" w:color="auto"/>
            </w:tcBorders>
            <w:shd w:val="clear" w:color="auto" w:fill="D9D9D9"/>
          </w:tcPr>
          <w:p w:rsidR="00402E55" w:rsidRPr="000704A9" w:rsidRDefault="00402E55" w:rsidP="000704A9">
            <w:pPr>
              <w:jc w:val="center"/>
              <w:rPr>
                <w:b/>
                <w:sz w:val="28"/>
                <w:szCs w:val="28"/>
              </w:rPr>
            </w:pPr>
            <w:r w:rsidRPr="000704A9">
              <w:rPr>
                <w:b/>
                <w:sz w:val="28"/>
                <w:szCs w:val="28"/>
              </w:rPr>
              <w:t>Goal</w:t>
            </w:r>
          </w:p>
        </w:tc>
        <w:tc>
          <w:tcPr>
            <w:tcW w:w="10188" w:type="dxa"/>
            <w:tcBorders>
              <w:top w:val="single" w:sz="18" w:space="0" w:color="auto"/>
              <w:left w:val="single" w:sz="18" w:space="0" w:color="auto"/>
              <w:bottom w:val="single" w:sz="18" w:space="0" w:color="auto"/>
              <w:right w:val="single" w:sz="18" w:space="0" w:color="auto"/>
            </w:tcBorders>
            <w:shd w:val="clear" w:color="auto" w:fill="D9D9D9"/>
          </w:tcPr>
          <w:p w:rsidR="00402E55" w:rsidRPr="000704A9" w:rsidRDefault="00402E55" w:rsidP="000704A9">
            <w:pPr>
              <w:jc w:val="center"/>
              <w:rPr>
                <w:b/>
                <w:sz w:val="28"/>
                <w:szCs w:val="28"/>
              </w:rPr>
            </w:pPr>
            <w:r w:rsidRPr="000704A9">
              <w:rPr>
                <w:b/>
                <w:sz w:val="28"/>
                <w:szCs w:val="28"/>
              </w:rPr>
              <w:t>Suggested Activities</w:t>
            </w:r>
          </w:p>
        </w:tc>
      </w:tr>
      <w:tr w:rsidR="00402E55" w:rsidRPr="000704A9" w:rsidTr="000704A9">
        <w:tc>
          <w:tcPr>
            <w:tcW w:w="2412" w:type="dxa"/>
            <w:tcBorders>
              <w:top w:val="single" w:sz="18" w:space="0" w:color="auto"/>
            </w:tcBorders>
          </w:tcPr>
          <w:p w:rsidR="00402E55" w:rsidRPr="000704A9" w:rsidRDefault="00402E55" w:rsidP="009D1259">
            <w:pPr>
              <w:rPr>
                <w:b/>
                <w:sz w:val="28"/>
                <w:szCs w:val="28"/>
              </w:rPr>
            </w:pPr>
            <w:r w:rsidRPr="000704A9">
              <w:rPr>
                <w:b/>
                <w:sz w:val="28"/>
                <w:szCs w:val="28"/>
              </w:rPr>
              <w:t>Give The Child A Voice</w:t>
            </w:r>
          </w:p>
          <w:p w:rsidR="00402E55" w:rsidRPr="000704A9" w:rsidRDefault="00402E55" w:rsidP="009D1259">
            <w:pPr>
              <w:rPr>
                <w:sz w:val="28"/>
                <w:szCs w:val="28"/>
              </w:rPr>
            </w:pPr>
          </w:p>
          <w:p w:rsidR="00402E55" w:rsidRPr="000704A9" w:rsidRDefault="00402E55" w:rsidP="000704A9">
            <w:pPr>
              <w:numPr>
                <w:ilvl w:val="0"/>
                <w:numId w:val="2"/>
              </w:numPr>
              <w:rPr>
                <w:sz w:val="28"/>
                <w:szCs w:val="28"/>
              </w:rPr>
            </w:pPr>
            <w:r w:rsidRPr="000704A9">
              <w:rPr>
                <w:sz w:val="28"/>
                <w:szCs w:val="28"/>
              </w:rPr>
              <w:t>Who am I?</w:t>
            </w:r>
          </w:p>
        </w:tc>
        <w:tc>
          <w:tcPr>
            <w:tcW w:w="10188" w:type="dxa"/>
            <w:tcBorders>
              <w:top w:val="single" w:sz="18" w:space="0" w:color="auto"/>
            </w:tcBorders>
          </w:tcPr>
          <w:p w:rsidR="00402E55" w:rsidRPr="000704A9" w:rsidRDefault="00402E55" w:rsidP="000704A9">
            <w:pPr>
              <w:numPr>
                <w:ilvl w:val="0"/>
                <w:numId w:val="1"/>
              </w:numPr>
              <w:rPr>
                <w:b/>
                <w:sz w:val="28"/>
                <w:szCs w:val="28"/>
              </w:rPr>
            </w:pPr>
            <w:r w:rsidRPr="000704A9">
              <w:rPr>
                <w:sz w:val="22"/>
                <w:szCs w:val="22"/>
              </w:rPr>
              <w:t>Plan activities that allow Child Preparation worker to listen and show interest in what child/youth has to say:  Listen for misconceptions, untruths, self-blame, denial or fantasy</w:t>
            </w:r>
          </w:p>
          <w:p w:rsidR="00402E55" w:rsidRPr="000704A9" w:rsidRDefault="00402E55" w:rsidP="000704A9">
            <w:pPr>
              <w:ind w:left="360"/>
              <w:rPr>
                <w:b/>
                <w:sz w:val="28"/>
                <w:szCs w:val="28"/>
              </w:rPr>
            </w:pPr>
          </w:p>
          <w:p w:rsidR="00402E55" w:rsidRPr="000704A9" w:rsidRDefault="00402E55" w:rsidP="000704A9">
            <w:pPr>
              <w:numPr>
                <w:ilvl w:val="1"/>
                <w:numId w:val="1"/>
              </w:numPr>
              <w:rPr>
                <w:b/>
                <w:sz w:val="28"/>
                <w:szCs w:val="28"/>
              </w:rPr>
            </w:pPr>
            <w:r w:rsidRPr="000704A9">
              <w:rPr>
                <w:b/>
                <w:sz w:val="22"/>
                <w:szCs w:val="22"/>
                <w:u w:val="single"/>
              </w:rPr>
              <w:t>About the past</w:t>
            </w:r>
            <w:r w:rsidRPr="000704A9">
              <w:rPr>
                <w:sz w:val="22"/>
                <w:szCs w:val="22"/>
              </w:rPr>
              <w:t>:  Life Map, Sibling Memories, Writing Letters, Silhouette, The Me Nobody Knows, Get to Know Me Chain, Pieces of Me, Masks Parts I &amp; II, (Samples of possible activities from “Recipes for Success”)</w:t>
            </w:r>
          </w:p>
          <w:p w:rsidR="00402E55" w:rsidRPr="000704A9" w:rsidRDefault="00402E55" w:rsidP="000704A9">
            <w:pPr>
              <w:numPr>
                <w:ilvl w:val="1"/>
                <w:numId w:val="1"/>
              </w:numPr>
              <w:rPr>
                <w:b/>
                <w:sz w:val="28"/>
                <w:szCs w:val="28"/>
              </w:rPr>
            </w:pPr>
            <w:r w:rsidRPr="000704A9">
              <w:rPr>
                <w:b/>
                <w:sz w:val="22"/>
                <w:szCs w:val="22"/>
                <w:u w:val="single"/>
              </w:rPr>
              <w:t>About the present</w:t>
            </w:r>
            <w:r w:rsidRPr="000704A9">
              <w:rPr>
                <w:b/>
                <w:sz w:val="22"/>
                <w:szCs w:val="22"/>
              </w:rPr>
              <w:t xml:space="preserve">: </w:t>
            </w:r>
            <w:r w:rsidRPr="000704A9">
              <w:rPr>
                <w:sz w:val="22"/>
                <w:szCs w:val="22"/>
              </w:rPr>
              <w:t>People Who Care About Me, All in the Family, The Me Nobody Knows, Feelings Heart, Get to Know Me Chain (Samples of possible activities from “Recipes for Success” Also use any “All About Me types of activities)</w:t>
            </w:r>
          </w:p>
          <w:p w:rsidR="00402E55" w:rsidRPr="000704A9" w:rsidRDefault="00402E55" w:rsidP="000704A9">
            <w:pPr>
              <w:numPr>
                <w:ilvl w:val="1"/>
                <w:numId w:val="1"/>
              </w:numPr>
              <w:rPr>
                <w:b/>
                <w:sz w:val="28"/>
                <w:szCs w:val="28"/>
              </w:rPr>
            </w:pPr>
            <w:r w:rsidRPr="000704A9">
              <w:rPr>
                <w:b/>
                <w:sz w:val="22"/>
                <w:szCs w:val="22"/>
                <w:u w:val="single"/>
              </w:rPr>
              <w:t xml:space="preserve">About the future:  </w:t>
            </w:r>
            <w:r w:rsidRPr="000704A9">
              <w:rPr>
                <w:sz w:val="22"/>
                <w:szCs w:val="22"/>
              </w:rPr>
              <w:t xml:space="preserve">Oh the Places You’ll Go, </w:t>
            </w:r>
            <w:smartTag w:uri="urn:schemas-microsoft-com:office:smarttags" w:element="Street">
              <w:smartTag w:uri="urn:schemas-microsoft-com:office:smarttags" w:element="address">
                <w:r w:rsidRPr="000704A9">
                  <w:rPr>
                    <w:sz w:val="22"/>
                    <w:szCs w:val="22"/>
                  </w:rPr>
                  <w:t>Yellow Brick Road</w:t>
                </w:r>
              </w:smartTag>
            </w:smartTag>
            <w:r w:rsidRPr="000704A9">
              <w:rPr>
                <w:sz w:val="22"/>
                <w:szCs w:val="22"/>
              </w:rPr>
              <w:t>, Dream A Little Dream, Adoption Interview, Masks Parts I &amp; II (Samples of possible activities from “Recipes for Success”)</w:t>
            </w:r>
          </w:p>
          <w:p w:rsidR="00402E55" w:rsidRPr="000704A9" w:rsidRDefault="00402E55" w:rsidP="000704A9">
            <w:pPr>
              <w:numPr>
                <w:ilvl w:val="2"/>
                <w:numId w:val="1"/>
              </w:numPr>
              <w:tabs>
                <w:tab w:val="clear" w:pos="2160"/>
                <w:tab w:val="num" w:pos="792"/>
              </w:tabs>
              <w:ind w:hanging="1728"/>
              <w:rPr>
                <w:b/>
                <w:sz w:val="28"/>
                <w:szCs w:val="28"/>
              </w:rPr>
            </w:pPr>
            <w:r w:rsidRPr="000704A9">
              <w:rPr>
                <w:b/>
                <w:sz w:val="22"/>
                <w:szCs w:val="22"/>
                <w:u w:val="single"/>
              </w:rPr>
              <w:t>For very young children</w:t>
            </w:r>
            <w:r w:rsidRPr="000704A9">
              <w:rPr>
                <w:sz w:val="22"/>
                <w:szCs w:val="22"/>
              </w:rPr>
              <w:t xml:space="preserve">:  </w:t>
            </w:r>
          </w:p>
          <w:p w:rsidR="00402E55" w:rsidRPr="000704A9" w:rsidRDefault="00402E55" w:rsidP="000704A9">
            <w:pPr>
              <w:numPr>
                <w:ilvl w:val="0"/>
                <w:numId w:val="9"/>
              </w:numPr>
              <w:tabs>
                <w:tab w:val="clear" w:pos="1152"/>
                <w:tab w:val="num" w:pos="1512"/>
              </w:tabs>
              <w:ind w:left="1512"/>
              <w:rPr>
                <w:b/>
                <w:sz w:val="28"/>
                <w:szCs w:val="28"/>
              </w:rPr>
            </w:pPr>
            <w:r w:rsidRPr="000704A9">
              <w:rPr>
                <w:sz w:val="22"/>
                <w:szCs w:val="22"/>
              </w:rPr>
              <w:t>Use some of the same exercises as noted above, but do them with the current family.  Have discussions with the family about how important this information will be to the child in terms of identity formation.  Talk with them about ways they can share information</w:t>
            </w:r>
            <w:r w:rsidR="00454EE4" w:rsidRPr="000704A9">
              <w:rPr>
                <w:sz w:val="22"/>
                <w:szCs w:val="22"/>
              </w:rPr>
              <w:t xml:space="preserve"> with </w:t>
            </w:r>
            <w:r w:rsidRPr="000704A9">
              <w:rPr>
                <w:sz w:val="22"/>
                <w:szCs w:val="22"/>
              </w:rPr>
              <w:t xml:space="preserve"> the child about the past and about adoption.  Provide videos, books etc. that will help them understand that children need and deserve factual information several times over as they grow up, in ways that are developmentally appropriate. </w:t>
            </w:r>
          </w:p>
          <w:p w:rsidR="00402E55" w:rsidRPr="000704A9" w:rsidRDefault="00402E55" w:rsidP="000704A9">
            <w:pPr>
              <w:numPr>
                <w:ilvl w:val="0"/>
                <w:numId w:val="9"/>
              </w:numPr>
              <w:tabs>
                <w:tab w:val="clear" w:pos="1152"/>
                <w:tab w:val="num" w:pos="1512"/>
              </w:tabs>
              <w:ind w:left="1512"/>
              <w:rPr>
                <w:b/>
                <w:sz w:val="28"/>
                <w:szCs w:val="28"/>
              </w:rPr>
            </w:pPr>
            <w:r w:rsidRPr="000704A9">
              <w:rPr>
                <w:sz w:val="22"/>
                <w:szCs w:val="22"/>
              </w:rPr>
              <w:t xml:space="preserve">With the family, work on the lifebook, adding information, pictures, or exercises for future use with the child.  The family may need help viewing the birth family in a positive way and understanding how their attitudes toward the birth family can have a huge impact on their child’s self-identity. </w:t>
            </w:r>
          </w:p>
          <w:p w:rsidR="00402E55" w:rsidRPr="000704A9" w:rsidRDefault="00402E55" w:rsidP="009D1259">
            <w:pPr>
              <w:rPr>
                <w:b/>
                <w:sz w:val="28"/>
                <w:szCs w:val="28"/>
              </w:rPr>
            </w:pPr>
          </w:p>
        </w:tc>
      </w:tr>
      <w:tr w:rsidR="00402E55" w:rsidRPr="000704A9" w:rsidTr="000704A9">
        <w:trPr>
          <w:trHeight w:val="4598"/>
        </w:trPr>
        <w:tc>
          <w:tcPr>
            <w:tcW w:w="2412" w:type="dxa"/>
          </w:tcPr>
          <w:p w:rsidR="00402E55" w:rsidRPr="000704A9" w:rsidRDefault="00402E55" w:rsidP="009D1259">
            <w:pPr>
              <w:rPr>
                <w:b/>
                <w:sz w:val="28"/>
                <w:szCs w:val="28"/>
              </w:rPr>
            </w:pPr>
            <w:r w:rsidRPr="000704A9">
              <w:rPr>
                <w:b/>
                <w:sz w:val="28"/>
                <w:szCs w:val="28"/>
              </w:rPr>
              <w:lastRenderedPageBreak/>
              <w:t>Answer the Questions</w:t>
            </w:r>
          </w:p>
          <w:p w:rsidR="00402E55" w:rsidRPr="000704A9" w:rsidRDefault="00402E55" w:rsidP="009D1259">
            <w:pPr>
              <w:rPr>
                <w:b/>
                <w:sz w:val="28"/>
                <w:szCs w:val="28"/>
              </w:rPr>
            </w:pPr>
            <w:r w:rsidRPr="000704A9">
              <w:rPr>
                <w:b/>
                <w:sz w:val="28"/>
                <w:szCs w:val="28"/>
              </w:rPr>
              <w:t>Honor the Past</w:t>
            </w:r>
          </w:p>
          <w:p w:rsidR="00402E55" w:rsidRPr="000704A9" w:rsidRDefault="00402E55" w:rsidP="009D1259">
            <w:pPr>
              <w:rPr>
                <w:b/>
                <w:sz w:val="28"/>
                <w:szCs w:val="28"/>
              </w:rPr>
            </w:pPr>
          </w:p>
          <w:p w:rsidR="00402E55" w:rsidRPr="000704A9" w:rsidRDefault="00402E55" w:rsidP="009D1259">
            <w:pPr>
              <w:rPr>
                <w:sz w:val="28"/>
                <w:szCs w:val="28"/>
              </w:rPr>
            </w:pPr>
            <w:r w:rsidRPr="000704A9">
              <w:rPr>
                <w:sz w:val="28"/>
                <w:szCs w:val="28"/>
              </w:rPr>
              <w:t>What happened to me?</w:t>
            </w:r>
          </w:p>
        </w:tc>
        <w:tc>
          <w:tcPr>
            <w:tcW w:w="10188" w:type="dxa"/>
          </w:tcPr>
          <w:p w:rsidR="00402E55" w:rsidRPr="000704A9" w:rsidRDefault="00402E55" w:rsidP="000704A9">
            <w:pPr>
              <w:ind w:left="360"/>
              <w:rPr>
                <w:sz w:val="22"/>
                <w:szCs w:val="22"/>
              </w:rPr>
            </w:pPr>
          </w:p>
          <w:p w:rsidR="00402E55" w:rsidRPr="000704A9" w:rsidRDefault="00402E55" w:rsidP="000704A9">
            <w:pPr>
              <w:numPr>
                <w:ilvl w:val="0"/>
                <w:numId w:val="1"/>
              </w:numPr>
              <w:rPr>
                <w:b/>
                <w:sz w:val="28"/>
                <w:szCs w:val="28"/>
              </w:rPr>
            </w:pPr>
            <w:r w:rsidRPr="000704A9">
              <w:rPr>
                <w:sz w:val="22"/>
                <w:szCs w:val="22"/>
              </w:rPr>
              <w:t>Obtain birth statistics and information</w:t>
            </w:r>
          </w:p>
          <w:p w:rsidR="00402E55" w:rsidRPr="000704A9" w:rsidRDefault="00402E55" w:rsidP="000704A9">
            <w:pPr>
              <w:numPr>
                <w:ilvl w:val="0"/>
                <w:numId w:val="1"/>
              </w:numPr>
              <w:rPr>
                <w:b/>
                <w:sz w:val="28"/>
                <w:szCs w:val="28"/>
              </w:rPr>
            </w:pPr>
            <w:r w:rsidRPr="000704A9">
              <w:rPr>
                <w:sz w:val="22"/>
                <w:szCs w:val="22"/>
              </w:rPr>
              <w:t xml:space="preserve">Gather any and all information available about the birth family. </w:t>
            </w:r>
          </w:p>
          <w:p w:rsidR="00402E55" w:rsidRPr="000704A9" w:rsidRDefault="00402E55" w:rsidP="000704A9">
            <w:pPr>
              <w:numPr>
                <w:ilvl w:val="0"/>
                <w:numId w:val="1"/>
              </w:numPr>
              <w:rPr>
                <w:b/>
                <w:sz w:val="28"/>
                <w:szCs w:val="28"/>
              </w:rPr>
            </w:pPr>
            <w:r w:rsidRPr="000704A9">
              <w:rPr>
                <w:sz w:val="22"/>
                <w:szCs w:val="22"/>
              </w:rPr>
              <w:t>Gather any pictures of persons in child/youth’s past</w:t>
            </w:r>
          </w:p>
          <w:p w:rsidR="00402E55" w:rsidRPr="000704A9" w:rsidRDefault="00402E55" w:rsidP="000704A9">
            <w:pPr>
              <w:numPr>
                <w:ilvl w:val="0"/>
                <w:numId w:val="1"/>
              </w:numPr>
              <w:rPr>
                <w:b/>
                <w:sz w:val="28"/>
                <w:szCs w:val="28"/>
              </w:rPr>
            </w:pPr>
            <w:r w:rsidRPr="000704A9">
              <w:rPr>
                <w:sz w:val="22"/>
                <w:szCs w:val="22"/>
              </w:rPr>
              <w:t>Plan activities to explore child/youth’s past.</w:t>
            </w:r>
          </w:p>
          <w:p w:rsidR="00402E55" w:rsidRPr="000704A9" w:rsidRDefault="00402E55" w:rsidP="000704A9">
            <w:pPr>
              <w:numPr>
                <w:ilvl w:val="1"/>
                <w:numId w:val="1"/>
              </w:numPr>
              <w:rPr>
                <w:b/>
                <w:sz w:val="28"/>
                <w:szCs w:val="28"/>
              </w:rPr>
            </w:pPr>
            <w:r w:rsidRPr="000704A9">
              <w:rPr>
                <w:b/>
                <w:sz w:val="22"/>
                <w:szCs w:val="22"/>
                <w:u w:val="single"/>
              </w:rPr>
              <w:t>Birth</w:t>
            </w:r>
            <w:r w:rsidRPr="000704A9">
              <w:rPr>
                <w:sz w:val="22"/>
                <w:szCs w:val="22"/>
              </w:rPr>
              <w:t>:  What A Day,   On the Day That You Were Born, Mapquest:  Where Have I Been? Pieces of Me(Samples of possible activities from “Recipes for Success”)</w:t>
            </w:r>
          </w:p>
          <w:p w:rsidR="00402E55" w:rsidRPr="000704A9" w:rsidRDefault="00402E55" w:rsidP="000704A9">
            <w:pPr>
              <w:numPr>
                <w:ilvl w:val="1"/>
                <w:numId w:val="1"/>
              </w:numPr>
              <w:rPr>
                <w:b/>
                <w:sz w:val="28"/>
                <w:szCs w:val="28"/>
              </w:rPr>
            </w:pPr>
            <w:r w:rsidRPr="000704A9">
              <w:rPr>
                <w:b/>
                <w:sz w:val="22"/>
                <w:szCs w:val="22"/>
                <w:u w:val="single"/>
              </w:rPr>
              <w:t>Birth family Information:</w:t>
            </w:r>
            <w:r w:rsidRPr="000704A9">
              <w:rPr>
                <w:sz w:val="22"/>
                <w:szCs w:val="22"/>
              </w:rPr>
              <w:t xml:space="preserve">  Share information with the child/youth by using pictures, explanations, descriptions, anecdotal stories and whatever else is available.</w:t>
            </w:r>
          </w:p>
          <w:p w:rsidR="00402E55" w:rsidRPr="000704A9" w:rsidRDefault="00402E55" w:rsidP="000704A9">
            <w:pPr>
              <w:numPr>
                <w:ilvl w:val="1"/>
                <w:numId w:val="1"/>
              </w:numPr>
              <w:rPr>
                <w:b/>
                <w:sz w:val="28"/>
                <w:szCs w:val="28"/>
              </w:rPr>
            </w:pPr>
            <w:r w:rsidRPr="000704A9">
              <w:rPr>
                <w:b/>
                <w:sz w:val="22"/>
                <w:szCs w:val="22"/>
                <w:u w:val="single"/>
              </w:rPr>
              <w:t>Placement history:</w:t>
            </w:r>
            <w:r w:rsidRPr="000704A9">
              <w:rPr>
                <w:sz w:val="22"/>
                <w:szCs w:val="22"/>
              </w:rPr>
              <w:t xml:space="preserve"> Timeline, Oh the Places I’ve Been, Connecting the Missing Pieces, Sands of Time and Place, The Walk of Life, Feelings Heart, Loss History Chart (Samples of possible activities from “Recipes for Success”)</w:t>
            </w:r>
          </w:p>
          <w:p w:rsidR="00402E55" w:rsidRPr="000704A9" w:rsidRDefault="00402E55" w:rsidP="000704A9">
            <w:pPr>
              <w:numPr>
                <w:ilvl w:val="2"/>
                <w:numId w:val="1"/>
              </w:numPr>
              <w:tabs>
                <w:tab w:val="clear" w:pos="2160"/>
                <w:tab w:val="num" w:pos="792"/>
              </w:tabs>
              <w:ind w:hanging="1728"/>
              <w:rPr>
                <w:b/>
                <w:sz w:val="28"/>
                <w:szCs w:val="28"/>
              </w:rPr>
            </w:pPr>
            <w:r w:rsidRPr="000704A9">
              <w:rPr>
                <w:b/>
                <w:sz w:val="22"/>
                <w:szCs w:val="22"/>
                <w:u w:val="single"/>
              </w:rPr>
              <w:t>For very young children</w:t>
            </w:r>
            <w:r w:rsidRPr="000704A9">
              <w:rPr>
                <w:sz w:val="22"/>
                <w:szCs w:val="22"/>
              </w:rPr>
              <w:t xml:space="preserve">:  </w:t>
            </w:r>
          </w:p>
          <w:p w:rsidR="00402E55" w:rsidRPr="000704A9" w:rsidRDefault="00402E55" w:rsidP="000704A9">
            <w:pPr>
              <w:numPr>
                <w:ilvl w:val="0"/>
                <w:numId w:val="9"/>
              </w:numPr>
              <w:tabs>
                <w:tab w:val="clear" w:pos="1152"/>
                <w:tab w:val="num" w:pos="1512"/>
              </w:tabs>
              <w:ind w:left="1512"/>
              <w:rPr>
                <w:b/>
                <w:sz w:val="28"/>
                <w:szCs w:val="28"/>
              </w:rPr>
            </w:pPr>
            <w:r w:rsidRPr="000704A9">
              <w:rPr>
                <w:sz w:val="22"/>
                <w:szCs w:val="22"/>
              </w:rPr>
              <w:t>Either work with the</w:t>
            </w:r>
            <w:r w:rsidR="00DE5541" w:rsidRPr="000704A9">
              <w:rPr>
                <w:sz w:val="22"/>
                <w:szCs w:val="22"/>
              </w:rPr>
              <w:t xml:space="preserve"> family to include the factual </w:t>
            </w:r>
            <w:r w:rsidRPr="000704A9">
              <w:rPr>
                <w:sz w:val="22"/>
                <w:szCs w:val="22"/>
              </w:rPr>
              <w:t xml:space="preserve"> information (birth statistics etc.) in the lifebook, or encourage them to</w:t>
            </w:r>
            <w:r w:rsidR="00DE5541" w:rsidRPr="000704A9">
              <w:rPr>
                <w:sz w:val="22"/>
                <w:szCs w:val="22"/>
              </w:rPr>
              <w:t xml:space="preserve"> do</w:t>
            </w:r>
            <w:r w:rsidRPr="000704A9">
              <w:rPr>
                <w:sz w:val="22"/>
                <w:szCs w:val="22"/>
              </w:rPr>
              <w:t xml:space="preserve"> this portion of the lifebook for the child.  Allowing the family to add to the lifebook gives them a sense of entitlement (it’s their child) and the realization that they are preparing to meet their child’s future needs. Review their work at the next visit.</w:t>
            </w:r>
          </w:p>
          <w:p w:rsidR="00402E55" w:rsidRPr="000704A9" w:rsidRDefault="00402E55" w:rsidP="000704A9">
            <w:pPr>
              <w:numPr>
                <w:ilvl w:val="0"/>
                <w:numId w:val="9"/>
              </w:numPr>
              <w:tabs>
                <w:tab w:val="clear" w:pos="1152"/>
                <w:tab w:val="num" w:pos="1512"/>
              </w:tabs>
              <w:ind w:left="1512"/>
              <w:rPr>
                <w:b/>
                <w:sz w:val="28"/>
                <w:szCs w:val="28"/>
              </w:rPr>
            </w:pPr>
            <w:r w:rsidRPr="000704A9">
              <w:rPr>
                <w:sz w:val="22"/>
                <w:szCs w:val="22"/>
              </w:rPr>
              <w:t xml:space="preserve">The Child Preparation worker and/or the family can complete some of the exercises noted above for inclusion in the lifebook.  There should be discussion about why this information will be important to the child as he/she gets older.  Give the family some guidelines about how and when to answer the child’s questions.  Provide or suggest reading materials or videos that illustrate issues adopted children may have—even those adopted at birth or a very young age.  </w:t>
            </w:r>
          </w:p>
          <w:p w:rsidR="00402E55" w:rsidRPr="000704A9" w:rsidRDefault="00402E55" w:rsidP="000704A9">
            <w:pPr>
              <w:numPr>
                <w:ilvl w:val="0"/>
                <w:numId w:val="9"/>
              </w:numPr>
              <w:tabs>
                <w:tab w:val="clear" w:pos="1152"/>
                <w:tab w:val="num" w:pos="1512"/>
              </w:tabs>
              <w:ind w:left="1512"/>
              <w:rPr>
                <w:b/>
                <w:sz w:val="28"/>
                <w:szCs w:val="28"/>
              </w:rPr>
            </w:pPr>
            <w:r w:rsidRPr="000704A9">
              <w:rPr>
                <w:sz w:val="22"/>
                <w:szCs w:val="22"/>
              </w:rPr>
              <w:t>Suggest books or games that parents can use to talk to their children about adoption.</w:t>
            </w:r>
          </w:p>
          <w:p w:rsidR="00402E55" w:rsidRPr="000704A9" w:rsidRDefault="00402E55" w:rsidP="009D1259">
            <w:pPr>
              <w:rPr>
                <w:b/>
                <w:sz w:val="22"/>
                <w:szCs w:val="22"/>
              </w:rPr>
            </w:pPr>
          </w:p>
        </w:tc>
      </w:tr>
      <w:tr w:rsidR="00402E55" w:rsidRPr="000704A9" w:rsidTr="000704A9">
        <w:tc>
          <w:tcPr>
            <w:tcW w:w="2412" w:type="dxa"/>
          </w:tcPr>
          <w:p w:rsidR="00402E55" w:rsidRPr="000704A9" w:rsidRDefault="00402E55" w:rsidP="009D1259">
            <w:pPr>
              <w:rPr>
                <w:b/>
                <w:sz w:val="28"/>
                <w:szCs w:val="28"/>
              </w:rPr>
            </w:pPr>
            <w:r w:rsidRPr="000704A9">
              <w:rPr>
                <w:b/>
                <w:sz w:val="28"/>
                <w:szCs w:val="28"/>
              </w:rPr>
              <w:t>Make the Connections</w:t>
            </w:r>
          </w:p>
          <w:p w:rsidR="00402E55" w:rsidRPr="000704A9" w:rsidRDefault="00402E55" w:rsidP="009D1259">
            <w:pPr>
              <w:rPr>
                <w:b/>
                <w:sz w:val="28"/>
                <w:szCs w:val="28"/>
              </w:rPr>
            </w:pPr>
          </w:p>
          <w:p w:rsidR="00402E55" w:rsidRPr="000704A9" w:rsidRDefault="00402E55" w:rsidP="009D1259">
            <w:pPr>
              <w:rPr>
                <w:sz w:val="28"/>
                <w:szCs w:val="28"/>
              </w:rPr>
            </w:pPr>
            <w:r w:rsidRPr="000704A9">
              <w:rPr>
                <w:sz w:val="28"/>
                <w:szCs w:val="28"/>
              </w:rPr>
              <w:t>Where am I going?</w:t>
            </w:r>
          </w:p>
          <w:p w:rsidR="00402E55" w:rsidRPr="000704A9" w:rsidRDefault="00402E55" w:rsidP="009D1259">
            <w:pPr>
              <w:rPr>
                <w:sz w:val="28"/>
                <w:szCs w:val="28"/>
              </w:rPr>
            </w:pPr>
            <w:r w:rsidRPr="000704A9">
              <w:rPr>
                <w:sz w:val="28"/>
                <w:szCs w:val="28"/>
              </w:rPr>
              <w:t>How will I get there?</w:t>
            </w:r>
          </w:p>
        </w:tc>
        <w:tc>
          <w:tcPr>
            <w:tcW w:w="10188" w:type="dxa"/>
          </w:tcPr>
          <w:p w:rsidR="00402E55" w:rsidRPr="000704A9" w:rsidRDefault="00402E55" w:rsidP="000704A9">
            <w:pPr>
              <w:ind w:left="360"/>
              <w:rPr>
                <w:color w:val="800000"/>
                <w:sz w:val="22"/>
                <w:szCs w:val="22"/>
              </w:rPr>
            </w:pPr>
          </w:p>
          <w:p w:rsidR="00402E55" w:rsidRPr="000704A9" w:rsidRDefault="00402E55" w:rsidP="000704A9">
            <w:pPr>
              <w:ind w:left="1080"/>
              <w:rPr>
                <w:b/>
                <w:sz w:val="28"/>
                <w:szCs w:val="28"/>
              </w:rPr>
            </w:pPr>
            <w:r w:rsidRPr="000704A9">
              <w:rPr>
                <w:sz w:val="22"/>
                <w:szCs w:val="22"/>
              </w:rPr>
              <w:t xml:space="preserve">:  </w:t>
            </w:r>
          </w:p>
          <w:p w:rsidR="00402E55" w:rsidRPr="000704A9" w:rsidRDefault="00402E55" w:rsidP="000704A9">
            <w:pPr>
              <w:numPr>
                <w:ilvl w:val="0"/>
                <w:numId w:val="1"/>
              </w:numPr>
              <w:rPr>
                <w:b/>
                <w:sz w:val="28"/>
                <w:szCs w:val="28"/>
              </w:rPr>
            </w:pPr>
            <w:r w:rsidRPr="000704A9">
              <w:rPr>
                <w:sz w:val="22"/>
                <w:szCs w:val="22"/>
              </w:rPr>
              <w:t>Plan activities to explore past relationships</w:t>
            </w:r>
          </w:p>
          <w:p w:rsidR="00402E55" w:rsidRPr="000704A9" w:rsidRDefault="00402E55" w:rsidP="000704A9">
            <w:pPr>
              <w:numPr>
                <w:ilvl w:val="0"/>
                <w:numId w:val="3"/>
              </w:numPr>
              <w:tabs>
                <w:tab w:val="num" w:pos="1512"/>
              </w:tabs>
              <w:ind w:left="1512"/>
              <w:rPr>
                <w:b/>
                <w:sz w:val="28"/>
                <w:szCs w:val="28"/>
              </w:rPr>
            </w:pPr>
            <w:r w:rsidRPr="000704A9">
              <w:rPr>
                <w:b/>
                <w:sz w:val="22"/>
                <w:szCs w:val="22"/>
                <w:u w:val="single"/>
              </w:rPr>
              <w:t xml:space="preserve">Identify all past relationships:   </w:t>
            </w:r>
          </w:p>
          <w:p w:rsidR="00402E55" w:rsidRPr="000704A9" w:rsidRDefault="00402E55" w:rsidP="000704A9">
            <w:pPr>
              <w:numPr>
                <w:ilvl w:val="0"/>
                <w:numId w:val="4"/>
              </w:numPr>
              <w:tabs>
                <w:tab w:val="clear" w:pos="720"/>
              </w:tabs>
              <w:ind w:left="1872"/>
              <w:rPr>
                <w:b/>
                <w:sz w:val="28"/>
                <w:szCs w:val="28"/>
              </w:rPr>
            </w:pPr>
            <w:r w:rsidRPr="000704A9">
              <w:rPr>
                <w:sz w:val="22"/>
                <w:szCs w:val="22"/>
              </w:rPr>
              <w:t>Interview caseworkers, foster parents and others who may have information about people the child/youth has known.)</w:t>
            </w:r>
          </w:p>
          <w:p w:rsidR="00402E55" w:rsidRPr="000704A9" w:rsidRDefault="00402E55" w:rsidP="000704A9">
            <w:pPr>
              <w:numPr>
                <w:ilvl w:val="0"/>
                <w:numId w:val="4"/>
              </w:numPr>
              <w:tabs>
                <w:tab w:val="clear" w:pos="720"/>
                <w:tab w:val="num" w:pos="1512"/>
              </w:tabs>
              <w:ind w:left="1872"/>
              <w:rPr>
                <w:color w:val="800000"/>
                <w:sz w:val="22"/>
                <w:szCs w:val="22"/>
              </w:rPr>
            </w:pPr>
            <w:r w:rsidRPr="000704A9">
              <w:rPr>
                <w:sz w:val="22"/>
                <w:szCs w:val="22"/>
              </w:rPr>
              <w:t xml:space="preserve">All in the Family, People Who Care About Me, Sibling Memories, Safety Nets, Get to Know Me Chain, Feelings Heart (Samples of possible activities from “Recipes for Success”)   </w:t>
            </w:r>
          </w:p>
          <w:p w:rsidR="00402E55" w:rsidRPr="000704A9" w:rsidRDefault="00402E55" w:rsidP="000704A9">
            <w:pPr>
              <w:numPr>
                <w:ilvl w:val="0"/>
                <w:numId w:val="3"/>
              </w:numPr>
              <w:rPr>
                <w:sz w:val="22"/>
                <w:szCs w:val="22"/>
              </w:rPr>
            </w:pPr>
            <w:r w:rsidRPr="000704A9">
              <w:rPr>
                <w:b/>
                <w:sz w:val="22"/>
                <w:szCs w:val="22"/>
                <w:u w:val="single"/>
              </w:rPr>
              <w:t>Help child/youth examine strengths, weaknesses and quality of the relationships, his/her role in the relationship, what he/she learned about self and relationships in general, how and why the relationship ended:</w:t>
            </w:r>
            <w:r w:rsidRPr="000704A9">
              <w:rPr>
                <w:sz w:val="22"/>
                <w:szCs w:val="22"/>
              </w:rPr>
              <w:t xml:space="preserve">  All in the Family, Connecting the Missing Pieces, Family Ties, Thanks, for Being Part of Me</w:t>
            </w:r>
            <w:r w:rsidRPr="000704A9">
              <w:rPr>
                <w:b/>
                <w:sz w:val="22"/>
                <w:szCs w:val="22"/>
              </w:rPr>
              <w:t xml:space="preserve">, </w:t>
            </w:r>
            <w:r w:rsidRPr="000704A9">
              <w:rPr>
                <w:sz w:val="22"/>
                <w:szCs w:val="22"/>
              </w:rPr>
              <w:t xml:space="preserve">Pieces of Me, Feelings Heart, Sibling Memories, Timeline, Sands of Time and Place, People Who Care About Me, Family Collages, Oh, the Places I’ve Been (Samples of possible activities from “Recipes for Success”)   </w:t>
            </w:r>
          </w:p>
          <w:p w:rsidR="00402E55" w:rsidRPr="000704A9" w:rsidRDefault="00402E55" w:rsidP="000704A9">
            <w:pPr>
              <w:numPr>
                <w:ilvl w:val="0"/>
                <w:numId w:val="3"/>
              </w:numPr>
              <w:tabs>
                <w:tab w:val="num" w:pos="1512"/>
              </w:tabs>
              <w:ind w:left="1512"/>
              <w:rPr>
                <w:sz w:val="22"/>
                <w:szCs w:val="22"/>
              </w:rPr>
            </w:pPr>
            <w:r w:rsidRPr="000704A9">
              <w:rPr>
                <w:b/>
                <w:sz w:val="22"/>
                <w:szCs w:val="22"/>
                <w:u w:val="single"/>
              </w:rPr>
              <w:t xml:space="preserve">Identify potential permanent connections:  </w:t>
            </w:r>
          </w:p>
          <w:p w:rsidR="00402E55" w:rsidRPr="000704A9" w:rsidRDefault="00402E55" w:rsidP="000704A9">
            <w:pPr>
              <w:numPr>
                <w:ilvl w:val="0"/>
                <w:numId w:val="5"/>
              </w:numPr>
              <w:tabs>
                <w:tab w:val="clear" w:pos="720"/>
                <w:tab w:val="num" w:pos="2052"/>
              </w:tabs>
              <w:ind w:left="2052" w:hanging="540"/>
              <w:rPr>
                <w:color w:val="800000"/>
                <w:sz w:val="22"/>
                <w:szCs w:val="22"/>
              </w:rPr>
            </w:pPr>
            <w:r w:rsidRPr="000704A9">
              <w:rPr>
                <w:sz w:val="22"/>
                <w:szCs w:val="22"/>
              </w:rPr>
              <w:lastRenderedPageBreak/>
              <w:t xml:space="preserve">Work closely with the team, (especially county caseworker) to plan and make these connections. </w:t>
            </w:r>
          </w:p>
          <w:p w:rsidR="00402E55" w:rsidRPr="000704A9" w:rsidRDefault="00402E55" w:rsidP="000704A9">
            <w:pPr>
              <w:numPr>
                <w:ilvl w:val="0"/>
                <w:numId w:val="6"/>
              </w:numPr>
              <w:tabs>
                <w:tab w:val="clear" w:pos="720"/>
                <w:tab w:val="num" w:pos="2412"/>
              </w:tabs>
              <w:ind w:left="2412"/>
              <w:rPr>
                <w:sz w:val="22"/>
                <w:szCs w:val="22"/>
              </w:rPr>
            </w:pPr>
            <w:r w:rsidRPr="000704A9">
              <w:rPr>
                <w:sz w:val="22"/>
                <w:szCs w:val="22"/>
              </w:rPr>
              <w:t xml:space="preserve">Prepare child/youth for re-introduction of past relationships:  Writing Letters, Safety Net, Oh, the Places You’ll Go, Guess the Sound, Dream a Little Dream. (Samples of possible activities from “Recipes for Success”)   </w:t>
            </w:r>
          </w:p>
          <w:p w:rsidR="00402E55" w:rsidRPr="000704A9" w:rsidRDefault="00402E55" w:rsidP="000704A9">
            <w:pPr>
              <w:numPr>
                <w:ilvl w:val="0"/>
                <w:numId w:val="6"/>
              </w:numPr>
              <w:tabs>
                <w:tab w:val="clear" w:pos="720"/>
                <w:tab w:val="num" w:pos="2412"/>
              </w:tabs>
              <w:ind w:left="2412"/>
              <w:rPr>
                <w:sz w:val="22"/>
                <w:szCs w:val="22"/>
              </w:rPr>
            </w:pPr>
            <w:r w:rsidRPr="000704A9">
              <w:rPr>
                <w:sz w:val="22"/>
                <w:szCs w:val="22"/>
              </w:rPr>
              <w:t>Also may review previously done activities to talk about expectations of future relationships with persons from the child/youth’s past.</w:t>
            </w:r>
          </w:p>
          <w:p w:rsidR="00402E55" w:rsidRPr="000704A9" w:rsidRDefault="00402E55" w:rsidP="000704A9">
            <w:pPr>
              <w:numPr>
                <w:ilvl w:val="0"/>
                <w:numId w:val="3"/>
              </w:numPr>
              <w:tabs>
                <w:tab w:val="clear" w:pos="1620"/>
                <w:tab w:val="num" w:pos="1152"/>
                <w:tab w:val="num" w:pos="1512"/>
              </w:tabs>
              <w:ind w:hanging="468"/>
              <w:rPr>
                <w:sz w:val="22"/>
                <w:szCs w:val="22"/>
              </w:rPr>
            </w:pPr>
            <w:r w:rsidRPr="000704A9">
              <w:rPr>
                <w:b/>
                <w:sz w:val="22"/>
                <w:szCs w:val="22"/>
                <w:u w:val="single"/>
              </w:rPr>
              <w:t xml:space="preserve">Explore potential  new connections:  </w:t>
            </w:r>
          </w:p>
          <w:p w:rsidR="00402E55" w:rsidRPr="000704A9" w:rsidRDefault="00402E55" w:rsidP="000704A9">
            <w:pPr>
              <w:numPr>
                <w:ilvl w:val="0"/>
                <w:numId w:val="7"/>
              </w:numPr>
              <w:rPr>
                <w:sz w:val="22"/>
                <w:szCs w:val="22"/>
              </w:rPr>
            </w:pPr>
            <w:r w:rsidRPr="000704A9">
              <w:rPr>
                <w:sz w:val="22"/>
                <w:szCs w:val="22"/>
              </w:rPr>
              <w:t>Consult with CSR worker if there is one, or suggest a referral that unit of service</w:t>
            </w:r>
          </w:p>
          <w:p w:rsidR="00402E55" w:rsidRPr="000704A9" w:rsidRDefault="00402E55" w:rsidP="000704A9">
            <w:pPr>
              <w:numPr>
                <w:ilvl w:val="0"/>
                <w:numId w:val="7"/>
              </w:numPr>
              <w:rPr>
                <w:sz w:val="22"/>
                <w:szCs w:val="22"/>
              </w:rPr>
            </w:pPr>
            <w:r w:rsidRPr="000704A9">
              <w:rPr>
                <w:sz w:val="22"/>
                <w:szCs w:val="22"/>
              </w:rPr>
              <w:t>Consult with Independent Living worker if there is one</w:t>
            </w:r>
          </w:p>
          <w:p w:rsidR="00402E55" w:rsidRPr="000704A9" w:rsidRDefault="00402E55" w:rsidP="000704A9">
            <w:pPr>
              <w:numPr>
                <w:ilvl w:val="0"/>
                <w:numId w:val="7"/>
              </w:numPr>
              <w:rPr>
                <w:sz w:val="22"/>
                <w:szCs w:val="22"/>
              </w:rPr>
            </w:pPr>
            <w:r w:rsidRPr="000704A9">
              <w:rPr>
                <w:sz w:val="22"/>
                <w:szCs w:val="22"/>
              </w:rPr>
              <w:t xml:space="preserve">Safety Net, Yellow Brick Road, Adoption Interview (adapted for use with children/youth with other permanency goals), Dream a Little Dream, Don’t Puzzle Me, Oh, the Places You’ll Go (Samples of possible activities from “Recipes for Success”)   </w:t>
            </w:r>
          </w:p>
          <w:p w:rsidR="00402E55" w:rsidRPr="000704A9" w:rsidRDefault="00402E55" w:rsidP="000704A9">
            <w:pPr>
              <w:numPr>
                <w:ilvl w:val="2"/>
                <w:numId w:val="1"/>
              </w:numPr>
              <w:tabs>
                <w:tab w:val="clear" w:pos="2160"/>
                <w:tab w:val="num" w:pos="792"/>
              </w:tabs>
              <w:ind w:hanging="1728"/>
              <w:rPr>
                <w:b/>
                <w:sz w:val="28"/>
                <w:szCs w:val="28"/>
              </w:rPr>
            </w:pPr>
            <w:r w:rsidRPr="000704A9">
              <w:rPr>
                <w:b/>
                <w:sz w:val="22"/>
                <w:szCs w:val="22"/>
                <w:u w:val="single"/>
              </w:rPr>
              <w:t>For very young children</w:t>
            </w:r>
            <w:r w:rsidRPr="000704A9">
              <w:rPr>
                <w:sz w:val="22"/>
                <w:szCs w:val="22"/>
              </w:rPr>
              <w:t xml:space="preserve">:  </w:t>
            </w:r>
          </w:p>
          <w:p w:rsidR="00402E55" w:rsidRPr="000704A9" w:rsidRDefault="00402E55" w:rsidP="000704A9">
            <w:pPr>
              <w:numPr>
                <w:ilvl w:val="1"/>
                <w:numId w:val="7"/>
              </w:numPr>
              <w:tabs>
                <w:tab w:val="clear" w:pos="2952"/>
                <w:tab w:val="num" w:pos="1512"/>
              </w:tabs>
              <w:ind w:left="1512" w:hanging="1800"/>
              <w:rPr>
                <w:sz w:val="22"/>
                <w:szCs w:val="22"/>
              </w:rPr>
            </w:pPr>
            <w:r w:rsidRPr="000704A9">
              <w:rPr>
                <w:sz w:val="22"/>
                <w:szCs w:val="22"/>
              </w:rPr>
              <w:t xml:space="preserve">It is important to include information about past connections in the lifebook.  Certainly this would include information about birth family members, and also perhaps former foster families.  This will continue the work with the family about the role the birth family will play in the child’s life, whether there is contact with those persons or not. It also allows the future opportunity for the child to put together the pieces of his/her life, that is, who was involved and when.  </w:t>
            </w:r>
          </w:p>
          <w:p w:rsidR="00402E55" w:rsidRPr="000704A9" w:rsidRDefault="00402E55" w:rsidP="009D1259">
            <w:pPr>
              <w:rPr>
                <w:b/>
                <w:sz w:val="28"/>
                <w:szCs w:val="28"/>
              </w:rPr>
            </w:pPr>
          </w:p>
          <w:p w:rsidR="00402E55" w:rsidRPr="000704A9" w:rsidRDefault="00402E55" w:rsidP="000704A9">
            <w:pPr>
              <w:ind w:left="360"/>
              <w:rPr>
                <w:sz w:val="28"/>
                <w:szCs w:val="28"/>
              </w:rPr>
            </w:pPr>
          </w:p>
        </w:tc>
      </w:tr>
      <w:tr w:rsidR="00402E55" w:rsidRPr="000704A9" w:rsidTr="000704A9">
        <w:tc>
          <w:tcPr>
            <w:tcW w:w="2412" w:type="dxa"/>
          </w:tcPr>
          <w:p w:rsidR="00402E55" w:rsidRPr="000704A9" w:rsidRDefault="00402E55" w:rsidP="009D1259">
            <w:pPr>
              <w:rPr>
                <w:b/>
                <w:sz w:val="28"/>
                <w:szCs w:val="28"/>
              </w:rPr>
            </w:pPr>
            <w:r w:rsidRPr="000704A9">
              <w:rPr>
                <w:b/>
                <w:sz w:val="28"/>
                <w:szCs w:val="28"/>
              </w:rPr>
              <w:lastRenderedPageBreak/>
              <w:t>Look to the Future</w:t>
            </w:r>
          </w:p>
          <w:p w:rsidR="00402E55" w:rsidRPr="000704A9" w:rsidRDefault="00402E55" w:rsidP="009D1259">
            <w:pPr>
              <w:rPr>
                <w:b/>
                <w:sz w:val="28"/>
                <w:szCs w:val="28"/>
              </w:rPr>
            </w:pPr>
          </w:p>
          <w:p w:rsidR="00402E55" w:rsidRPr="000704A9" w:rsidRDefault="00402E55" w:rsidP="009D1259">
            <w:pPr>
              <w:rPr>
                <w:sz w:val="28"/>
                <w:szCs w:val="28"/>
              </w:rPr>
            </w:pPr>
            <w:r w:rsidRPr="000704A9">
              <w:rPr>
                <w:sz w:val="28"/>
                <w:szCs w:val="28"/>
              </w:rPr>
              <w:t>When will I know I belong?</w:t>
            </w:r>
          </w:p>
        </w:tc>
        <w:tc>
          <w:tcPr>
            <w:tcW w:w="10188" w:type="dxa"/>
          </w:tcPr>
          <w:p w:rsidR="00402E55" w:rsidRPr="000704A9" w:rsidRDefault="00402E55" w:rsidP="000704A9">
            <w:pPr>
              <w:numPr>
                <w:ilvl w:val="0"/>
                <w:numId w:val="1"/>
              </w:numPr>
              <w:rPr>
                <w:b/>
                <w:sz w:val="28"/>
                <w:szCs w:val="28"/>
              </w:rPr>
            </w:pPr>
            <w:r w:rsidRPr="000704A9">
              <w:rPr>
                <w:sz w:val="22"/>
                <w:szCs w:val="22"/>
              </w:rPr>
              <w:t>Plan next steps for child/youth and team members. Next steps would include follow through on objectives agreed upon by child/youth and team.  It would include such things as obtaining an address of an identified connection, arranging for a meeting between child/youth and connections or professionals, gathering information the child/.youth has asked for, child/youth’s recruitment ideas etc.</w:t>
            </w:r>
          </w:p>
          <w:p w:rsidR="00402E55" w:rsidRPr="000704A9" w:rsidRDefault="00402E55" w:rsidP="000704A9">
            <w:pPr>
              <w:numPr>
                <w:ilvl w:val="0"/>
                <w:numId w:val="1"/>
              </w:numPr>
              <w:rPr>
                <w:b/>
                <w:sz w:val="28"/>
                <w:szCs w:val="28"/>
              </w:rPr>
            </w:pPr>
            <w:r w:rsidRPr="000704A9">
              <w:rPr>
                <w:sz w:val="22"/>
                <w:szCs w:val="22"/>
              </w:rPr>
              <w:t>Plan activities to help child/youth feel a sense of belonging in an identified permanency resource.</w:t>
            </w:r>
          </w:p>
          <w:p w:rsidR="00402E55" w:rsidRPr="000704A9" w:rsidRDefault="00402E55" w:rsidP="000704A9">
            <w:pPr>
              <w:numPr>
                <w:ilvl w:val="0"/>
                <w:numId w:val="8"/>
              </w:numPr>
              <w:tabs>
                <w:tab w:val="clear" w:pos="720"/>
                <w:tab w:val="num" w:pos="1512"/>
              </w:tabs>
              <w:ind w:left="1512" w:hanging="720"/>
              <w:rPr>
                <w:sz w:val="22"/>
                <w:szCs w:val="22"/>
              </w:rPr>
            </w:pPr>
            <w:r w:rsidRPr="000704A9">
              <w:rPr>
                <w:sz w:val="22"/>
                <w:szCs w:val="22"/>
              </w:rPr>
              <w:t xml:space="preserve">T-Shirt Success, Thanks for Being Part of Me, Mapquest:  Where Am I Going?, Family Collage, People Who Care About Me, Sands of Time and Place, Walk of Life, Family Connections, Safety Net, Yellow Brick Road (Samples of possible activities from “Recipes for Success”)  </w:t>
            </w:r>
          </w:p>
          <w:p w:rsidR="00402E55" w:rsidRPr="000704A9" w:rsidRDefault="00402E55" w:rsidP="000704A9">
            <w:pPr>
              <w:numPr>
                <w:ilvl w:val="0"/>
                <w:numId w:val="10"/>
              </w:numPr>
              <w:tabs>
                <w:tab w:val="clear" w:pos="1140"/>
                <w:tab w:val="num" w:pos="792"/>
              </w:tabs>
              <w:ind w:left="792"/>
              <w:rPr>
                <w:rFonts w:ascii="Wingdings" w:hAnsi="Wingdings"/>
                <w:sz w:val="28"/>
                <w:szCs w:val="28"/>
              </w:rPr>
            </w:pPr>
            <w:r w:rsidRPr="000704A9">
              <w:rPr>
                <w:sz w:val="22"/>
                <w:szCs w:val="22"/>
              </w:rPr>
              <w:t>Plan for how the current caretakers/ facility workers can continue the ongoing work.  The child/youth continues to work through the core issues of adoption throughout his/her lifetime.</w:t>
            </w:r>
          </w:p>
          <w:p w:rsidR="00402E55" w:rsidRPr="000704A9" w:rsidRDefault="00402E55" w:rsidP="000704A9">
            <w:pPr>
              <w:ind w:left="1872"/>
              <w:rPr>
                <w:sz w:val="22"/>
                <w:szCs w:val="22"/>
              </w:rPr>
            </w:pPr>
          </w:p>
          <w:p w:rsidR="00402E55" w:rsidRPr="000704A9" w:rsidRDefault="00402E55" w:rsidP="000704A9">
            <w:pPr>
              <w:ind w:left="1080"/>
              <w:rPr>
                <w:b/>
                <w:sz w:val="28"/>
                <w:szCs w:val="28"/>
              </w:rPr>
            </w:pPr>
          </w:p>
          <w:p w:rsidR="00402E55" w:rsidRPr="000704A9" w:rsidRDefault="00402E55" w:rsidP="000704A9">
            <w:pPr>
              <w:ind w:left="360"/>
              <w:rPr>
                <w:sz w:val="22"/>
                <w:szCs w:val="22"/>
              </w:rPr>
            </w:pPr>
          </w:p>
        </w:tc>
      </w:tr>
    </w:tbl>
    <w:p w:rsidR="009D1259" w:rsidRPr="004F2FCD" w:rsidRDefault="009D1259" w:rsidP="009D1259">
      <w:pPr>
        <w:rPr>
          <w:sz w:val="28"/>
          <w:szCs w:val="28"/>
        </w:rPr>
      </w:pPr>
      <w:bookmarkStart w:id="0" w:name="_GoBack"/>
      <w:bookmarkEnd w:id="0"/>
    </w:p>
    <w:sectPr w:rsidR="009D1259" w:rsidRPr="004F2FCD" w:rsidSect="009D1259">
      <w:pgSz w:w="15840" w:h="12240" w:orient="landscape"/>
      <w:pgMar w:top="36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93FEF"/>
    <w:multiLevelType w:val="hybridMultilevel"/>
    <w:tmpl w:val="CDB8C7F2"/>
    <w:lvl w:ilvl="0" w:tplc="04090005">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44543C"/>
    <w:multiLevelType w:val="hybridMultilevel"/>
    <w:tmpl w:val="DBAE23AC"/>
    <w:lvl w:ilvl="0" w:tplc="F8D467DC">
      <w:start w:val="1"/>
      <w:numFmt w:val="bullet"/>
      <w:lvlText w:val=""/>
      <w:lvlJc w:val="left"/>
      <w:pPr>
        <w:tabs>
          <w:tab w:val="num" w:pos="720"/>
        </w:tabs>
        <w:ind w:left="720" w:hanging="360"/>
      </w:pPr>
      <w:rPr>
        <w:rFonts w:ascii="Wingdings" w:hAnsi="Wingdings" w:hint="default"/>
        <w:sz w:val="22"/>
        <w:szCs w:val="22"/>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B3258F"/>
    <w:multiLevelType w:val="hybridMultilevel"/>
    <w:tmpl w:val="34502FC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BEE27E8"/>
    <w:multiLevelType w:val="hybridMultilevel"/>
    <w:tmpl w:val="16565990"/>
    <w:lvl w:ilvl="0" w:tplc="0409000B">
      <w:start w:val="1"/>
      <w:numFmt w:val="bullet"/>
      <w:lvlText w:val=""/>
      <w:lvlJc w:val="left"/>
      <w:pPr>
        <w:tabs>
          <w:tab w:val="num" w:pos="1620"/>
        </w:tabs>
        <w:ind w:left="1620" w:hanging="360"/>
      </w:pPr>
      <w:rPr>
        <w:rFonts w:ascii="Wingdings" w:hAnsi="Wingdings" w:hint="default"/>
      </w:rPr>
    </w:lvl>
    <w:lvl w:ilvl="1" w:tplc="0409000B">
      <w:start w:val="1"/>
      <w:numFmt w:val="bullet"/>
      <w:lvlText w:val=""/>
      <w:lvlJc w:val="left"/>
      <w:pPr>
        <w:tabs>
          <w:tab w:val="num" w:pos="2340"/>
        </w:tabs>
        <w:ind w:left="2340" w:hanging="360"/>
      </w:pPr>
      <w:rPr>
        <w:rFonts w:ascii="Wingdings" w:hAnsi="Wingdings"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4">
    <w:nsid w:val="1DD80DE5"/>
    <w:multiLevelType w:val="hybridMultilevel"/>
    <w:tmpl w:val="95D477C2"/>
    <w:lvl w:ilvl="0" w:tplc="0409000B">
      <w:start w:val="1"/>
      <w:numFmt w:val="bullet"/>
      <w:lvlText w:val=""/>
      <w:lvlJc w:val="left"/>
      <w:pPr>
        <w:tabs>
          <w:tab w:val="num" w:pos="1152"/>
        </w:tabs>
        <w:ind w:left="1152" w:hanging="360"/>
      </w:pPr>
      <w:rPr>
        <w:rFonts w:ascii="Wingdings" w:hAnsi="Wingdings"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5">
    <w:nsid w:val="44442F57"/>
    <w:multiLevelType w:val="hybridMultilevel"/>
    <w:tmpl w:val="F8126668"/>
    <w:lvl w:ilvl="0" w:tplc="F9D27636">
      <w:start w:val="1"/>
      <w:numFmt w:val="bullet"/>
      <w:lvlText w:val=""/>
      <w:lvlJc w:val="left"/>
      <w:pPr>
        <w:tabs>
          <w:tab w:val="num" w:pos="720"/>
        </w:tabs>
        <w:ind w:left="720" w:hanging="360"/>
      </w:pPr>
      <w:rPr>
        <w:rFonts w:ascii="Wingdings" w:hAnsi="Wingdings" w:hint="default"/>
        <w:color w:val="auto"/>
        <w:sz w:val="22"/>
        <w:szCs w:val="22"/>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A6F3F72"/>
    <w:multiLevelType w:val="hybridMultilevel"/>
    <w:tmpl w:val="8850F182"/>
    <w:lvl w:ilvl="0" w:tplc="04090005">
      <w:start w:val="1"/>
      <w:numFmt w:val="bullet"/>
      <w:lvlText w:val=""/>
      <w:lvlJc w:val="left"/>
      <w:pPr>
        <w:tabs>
          <w:tab w:val="num" w:pos="1140"/>
        </w:tabs>
        <w:ind w:left="1140" w:hanging="360"/>
      </w:pPr>
      <w:rPr>
        <w:rFonts w:ascii="Wingdings" w:hAnsi="Wingdings"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7">
    <w:nsid w:val="5B5E73E1"/>
    <w:multiLevelType w:val="hybridMultilevel"/>
    <w:tmpl w:val="A0D0B46A"/>
    <w:lvl w:ilvl="0" w:tplc="0409000D">
      <w:start w:val="1"/>
      <w:numFmt w:val="bullet"/>
      <w:lvlText w:val=""/>
      <w:lvlJc w:val="left"/>
      <w:pPr>
        <w:tabs>
          <w:tab w:val="num" w:pos="2232"/>
        </w:tabs>
        <w:ind w:left="2232" w:hanging="360"/>
      </w:pPr>
      <w:rPr>
        <w:rFonts w:ascii="Wingdings" w:hAnsi="Wingdings" w:hint="default"/>
      </w:rPr>
    </w:lvl>
    <w:lvl w:ilvl="1" w:tplc="0409000B">
      <w:start w:val="1"/>
      <w:numFmt w:val="bullet"/>
      <w:lvlText w:val=""/>
      <w:lvlJc w:val="left"/>
      <w:pPr>
        <w:tabs>
          <w:tab w:val="num" w:pos="2952"/>
        </w:tabs>
        <w:ind w:left="2952" w:hanging="360"/>
      </w:pPr>
      <w:rPr>
        <w:rFonts w:ascii="Wingdings" w:hAnsi="Wingdings" w:hint="default"/>
      </w:rPr>
    </w:lvl>
    <w:lvl w:ilvl="2" w:tplc="04090005" w:tentative="1">
      <w:start w:val="1"/>
      <w:numFmt w:val="bullet"/>
      <w:lvlText w:val=""/>
      <w:lvlJc w:val="left"/>
      <w:pPr>
        <w:tabs>
          <w:tab w:val="num" w:pos="3672"/>
        </w:tabs>
        <w:ind w:left="3672" w:hanging="360"/>
      </w:pPr>
      <w:rPr>
        <w:rFonts w:ascii="Wingdings" w:hAnsi="Wingdings" w:hint="default"/>
      </w:rPr>
    </w:lvl>
    <w:lvl w:ilvl="3" w:tplc="04090001" w:tentative="1">
      <w:start w:val="1"/>
      <w:numFmt w:val="bullet"/>
      <w:lvlText w:val=""/>
      <w:lvlJc w:val="left"/>
      <w:pPr>
        <w:tabs>
          <w:tab w:val="num" w:pos="4392"/>
        </w:tabs>
        <w:ind w:left="4392" w:hanging="360"/>
      </w:pPr>
      <w:rPr>
        <w:rFonts w:ascii="Symbol" w:hAnsi="Symbol" w:hint="default"/>
      </w:rPr>
    </w:lvl>
    <w:lvl w:ilvl="4" w:tplc="04090003" w:tentative="1">
      <w:start w:val="1"/>
      <w:numFmt w:val="bullet"/>
      <w:lvlText w:val="o"/>
      <w:lvlJc w:val="left"/>
      <w:pPr>
        <w:tabs>
          <w:tab w:val="num" w:pos="5112"/>
        </w:tabs>
        <w:ind w:left="5112" w:hanging="360"/>
      </w:pPr>
      <w:rPr>
        <w:rFonts w:ascii="Courier New" w:hAnsi="Courier New" w:cs="Courier New" w:hint="default"/>
      </w:rPr>
    </w:lvl>
    <w:lvl w:ilvl="5" w:tplc="04090005" w:tentative="1">
      <w:start w:val="1"/>
      <w:numFmt w:val="bullet"/>
      <w:lvlText w:val=""/>
      <w:lvlJc w:val="left"/>
      <w:pPr>
        <w:tabs>
          <w:tab w:val="num" w:pos="5832"/>
        </w:tabs>
        <w:ind w:left="5832" w:hanging="360"/>
      </w:pPr>
      <w:rPr>
        <w:rFonts w:ascii="Wingdings" w:hAnsi="Wingdings" w:hint="default"/>
      </w:rPr>
    </w:lvl>
    <w:lvl w:ilvl="6" w:tplc="04090001" w:tentative="1">
      <w:start w:val="1"/>
      <w:numFmt w:val="bullet"/>
      <w:lvlText w:val=""/>
      <w:lvlJc w:val="left"/>
      <w:pPr>
        <w:tabs>
          <w:tab w:val="num" w:pos="6552"/>
        </w:tabs>
        <w:ind w:left="6552" w:hanging="360"/>
      </w:pPr>
      <w:rPr>
        <w:rFonts w:ascii="Symbol" w:hAnsi="Symbol" w:hint="default"/>
      </w:rPr>
    </w:lvl>
    <w:lvl w:ilvl="7" w:tplc="04090003" w:tentative="1">
      <w:start w:val="1"/>
      <w:numFmt w:val="bullet"/>
      <w:lvlText w:val="o"/>
      <w:lvlJc w:val="left"/>
      <w:pPr>
        <w:tabs>
          <w:tab w:val="num" w:pos="7272"/>
        </w:tabs>
        <w:ind w:left="7272" w:hanging="360"/>
      </w:pPr>
      <w:rPr>
        <w:rFonts w:ascii="Courier New" w:hAnsi="Courier New" w:cs="Courier New" w:hint="default"/>
      </w:rPr>
    </w:lvl>
    <w:lvl w:ilvl="8" w:tplc="04090005" w:tentative="1">
      <w:start w:val="1"/>
      <w:numFmt w:val="bullet"/>
      <w:lvlText w:val=""/>
      <w:lvlJc w:val="left"/>
      <w:pPr>
        <w:tabs>
          <w:tab w:val="num" w:pos="7992"/>
        </w:tabs>
        <w:ind w:left="7992" w:hanging="360"/>
      </w:pPr>
      <w:rPr>
        <w:rFonts w:ascii="Wingdings" w:hAnsi="Wingdings" w:hint="default"/>
      </w:rPr>
    </w:lvl>
  </w:abstractNum>
  <w:abstractNum w:abstractNumId="8">
    <w:nsid w:val="66330236"/>
    <w:multiLevelType w:val="hybridMultilevel"/>
    <w:tmpl w:val="08E24790"/>
    <w:lvl w:ilvl="0" w:tplc="0409000D">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32933BC"/>
    <w:multiLevelType w:val="hybridMultilevel"/>
    <w:tmpl w:val="01E8836A"/>
    <w:lvl w:ilvl="0" w:tplc="04090001">
      <w:start w:val="1"/>
      <w:numFmt w:val="bullet"/>
      <w:lvlText w:val=""/>
      <w:lvlJc w:val="left"/>
      <w:pPr>
        <w:tabs>
          <w:tab w:val="num" w:pos="720"/>
        </w:tabs>
        <w:ind w:left="720" w:hanging="360"/>
      </w:pPr>
      <w:rPr>
        <w:rFonts w:ascii="Symbol" w:hAnsi="Symbol" w:hint="default"/>
        <w:sz w:val="22"/>
        <w:szCs w:val="22"/>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1"/>
  </w:num>
  <w:num w:numId="6">
    <w:abstractNumId w:val="9"/>
  </w:num>
  <w:num w:numId="7">
    <w:abstractNumId w:val="7"/>
  </w:num>
  <w:num w:numId="8">
    <w:abstractNumId w:val="8"/>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259"/>
    <w:rsid w:val="000704A9"/>
    <w:rsid w:val="00402E55"/>
    <w:rsid w:val="00454EE4"/>
    <w:rsid w:val="005A0FBD"/>
    <w:rsid w:val="00863A13"/>
    <w:rsid w:val="009D1259"/>
    <w:rsid w:val="00A61D92"/>
    <w:rsid w:val="00C0452E"/>
    <w:rsid w:val="00DE5541"/>
    <w:rsid w:val="00F06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1259"/>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9D12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1259"/>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9D12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EF162ACF</Template>
  <TotalTime>0</TotalTime>
  <Pages>3</Pages>
  <Words>1044</Words>
  <Characters>5954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Preparation Plan Goals</vt:lpstr>
    </vt:vector>
  </TitlesOfParts>
  <Company>Diakon/FDR</Company>
  <LinksUpToDate>false</LinksUpToDate>
  <CharactersWithSpaces>6985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 Plan Goals</dc:title>
  <dc:creator>Diakon User</dc:creator>
  <cp:lastModifiedBy>dliesch</cp:lastModifiedBy>
  <cp:revision>2</cp:revision>
  <dcterms:created xsi:type="dcterms:W3CDTF">2015-03-02T22:13:00Z</dcterms:created>
  <dcterms:modified xsi:type="dcterms:W3CDTF">2015-03-02T22:13:00Z</dcterms:modified>
</cp:coreProperties>
</file>