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64" w:rsidRDefault="00A63D64" w:rsidP="00654041">
      <w:pPr>
        <w:jc w:val="center"/>
        <w:rPr>
          <w:rFonts w:ascii="Verdana" w:hAnsi="Verdana"/>
        </w:rPr>
      </w:pPr>
      <w:bookmarkStart w:id="0" w:name="_GoBack"/>
      <w:bookmarkEnd w:id="0"/>
    </w:p>
    <w:p w:rsidR="00654041" w:rsidRPr="00F516EF" w:rsidRDefault="00654041" w:rsidP="00654041">
      <w:pPr>
        <w:jc w:val="center"/>
        <w:rPr>
          <w:rFonts w:ascii="Verdana" w:hAnsi="Verdana"/>
        </w:rPr>
      </w:pPr>
      <w:r w:rsidRPr="00F516EF">
        <w:rPr>
          <w:rFonts w:ascii="Verdana" w:hAnsi="Verdana"/>
          <w:noProof/>
        </w:rPr>
        <w:drawing>
          <wp:inline distT="0" distB="0" distL="0" distR="0" wp14:anchorId="0FBA0D13" wp14:editId="6F945736">
            <wp:extent cx="1793079" cy="4521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140" cy="456703"/>
                    </a:xfrm>
                    <a:prstGeom prst="rect">
                      <a:avLst/>
                    </a:prstGeom>
                    <a:noFill/>
                  </pic:spPr>
                </pic:pic>
              </a:graphicData>
            </a:graphic>
          </wp:inline>
        </w:drawing>
      </w:r>
    </w:p>
    <w:p w:rsidR="00654041" w:rsidRPr="00102AE3" w:rsidRDefault="00654041" w:rsidP="00654041">
      <w:pPr>
        <w:spacing w:after="0" w:line="240" w:lineRule="auto"/>
        <w:jc w:val="center"/>
        <w:rPr>
          <w:rFonts w:ascii="Verdana" w:eastAsia="Times New Roman" w:hAnsi="Verdana" w:cs="Times New Roman"/>
          <w:b/>
          <w:bCs/>
          <w:i/>
          <w:iCs/>
          <w:color w:val="000000"/>
          <w:kern w:val="28"/>
          <w:sz w:val="28"/>
          <w:szCs w:val="32"/>
          <w:lang w:val="en"/>
        </w:rPr>
      </w:pPr>
      <w:r w:rsidRPr="00102AE3">
        <w:rPr>
          <w:rFonts w:ascii="Verdana" w:eastAsia="Times New Roman" w:hAnsi="Verdana" w:cs="Times New Roman"/>
          <w:b/>
          <w:bCs/>
          <w:i/>
          <w:iCs/>
          <w:color w:val="000000"/>
          <w:kern w:val="28"/>
          <w:sz w:val="28"/>
          <w:szCs w:val="32"/>
          <w:lang w:val="en"/>
        </w:rPr>
        <w:t>SWAN/IL MATCHING RECEPTION: A GUIDE FOR FAMILIES</w:t>
      </w:r>
    </w:p>
    <w:p w:rsidR="00654041" w:rsidRPr="00102AE3" w:rsidRDefault="00654041" w:rsidP="00654041">
      <w:pPr>
        <w:spacing w:after="0" w:line="240" w:lineRule="auto"/>
        <w:jc w:val="center"/>
        <w:rPr>
          <w:rFonts w:ascii="Verdana" w:eastAsia="Times New Roman" w:hAnsi="Verdana" w:cs="Times New Roman"/>
          <w:b/>
          <w:bCs/>
          <w:i/>
          <w:iCs/>
          <w:color w:val="000000"/>
          <w:kern w:val="28"/>
          <w:sz w:val="28"/>
          <w:szCs w:val="32"/>
          <w:lang w:val="en"/>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Who attends a matching reception?</w:t>
      </w:r>
    </w:p>
    <w:p w:rsidR="00654041" w:rsidRPr="00102AE3" w:rsidRDefault="00654041" w:rsidP="00654041">
      <w:pPr>
        <w:keepNext/>
        <w:spacing w:after="0" w:line="240" w:lineRule="auto"/>
        <w:outlineLvl w:val="0"/>
        <w:rPr>
          <w:rFonts w:ascii="Verdana" w:eastAsia="Times New Roman" w:hAnsi="Verdana" w:cs="Times New Roman"/>
          <w:color w:val="000000"/>
          <w:kern w:val="28"/>
        </w:rPr>
      </w:pPr>
      <w:r w:rsidRPr="00102AE3">
        <w:rPr>
          <w:rFonts w:ascii="Verdana" w:eastAsia="Times New Roman" w:hAnsi="Verdana" w:cs="Times New Roman"/>
          <w:color w:val="000000"/>
          <w:kern w:val="28"/>
        </w:rPr>
        <w:t>Prospective adoptive families, county children and youth workers and SWAN affiliate agency workers</w:t>
      </w:r>
      <w:r w:rsidR="002C46A7">
        <w:rPr>
          <w:rFonts w:ascii="Verdana" w:eastAsia="Times New Roman" w:hAnsi="Verdana" w:cs="Times New Roman"/>
          <w:color w:val="000000"/>
          <w:kern w:val="28"/>
        </w:rPr>
        <w:t xml:space="preserve"> attend matching receptions. Also in attendance and providing support are staff from</w:t>
      </w:r>
      <w:r w:rsidRPr="00102AE3">
        <w:rPr>
          <w:rFonts w:ascii="Verdana" w:eastAsia="Times New Roman" w:hAnsi="Verdana" w:cs="Times New Roman"/>
          <w:color w:val="000000"/>
          <w:kern w:val="28"/>
        </w:rPr>
        <w:t xml:space="preserve"> the Department of Human Services (DHS)</w:t>
      </w:r>
      <w:r w:rsidR="002C46A7">
        <w:rPr>
          <w:rFonts w:ascii="Verdana" w:eastAsia="Times New Roman" w:hAnsi="Verdana" w:cs="Times New Roman"/>
          <w:color w:val="000000"/>
          <w:kern w:val="28"/>
        </w:rPr>
        <w:t xml:space="preserve"> and the SWAN prime contractor, including </w:t>
      </w:r>
      <w:r w:rsidRPr="00102AE3">
        <w:rPr>
          <w:rFonts w:ascii="Verdana" w:eastAsia="Times New Roman" w:hAnsi="Verdana" w:cs="Times New Roman"/>
          <w:color w:val="000000"/>
          <w:kern w:val="28"/>
        </w:rPr>
        <w:t>the SWAN Helpline</w:t>
      </w:r>
      <w:r w:rsidR="002C46A7">
        <w:rPr>
          <w:rFonts w:ascii="Verdana" w:eastAsia="Times New Roman" w:hAnsi="Verdana" w:cs="Times New Roman"/>
          <w:color w:val="000000"/>
          <w:kern w:val="28"/>
        </w:rPr>
        <w:t xml:space="preserve"> and</w:t>
      </w:r>
      <w:r w:rsidRPr="00102AE3">
        <w:rPr>
          <w:rFonts w:ascii="Verdana" w:eastAsia="Times New Roman" w:hAnsi="Verdana" w:cs="Times New Roman"/>
          <w:color w:val="000000"/>
          <w:kern w:val="28"/>
        </w:rPr>
        <w:t xml:space="preserve"> the Pennsylvania Adoption Exchange (PAE)</w:t>
      </w:r>
      <w:r w:rsidR="002C46A7">
        <w:rPr>
          <w:rFonts w:ascii="Verdana" w:eastAsia="Times New Roman" w:hAnsi="Verdana" w:cs="Times New Roman"/>
          <w:color w:val="000000"/>
          <w:kern w:val="28"/>
        </w:rPr>
        <w:t>.</w:t>
      </w:r>
    </w:p>
    <w:p w:rsidR="00654041" w:rsidRPr="00102AE3" w:rsidRDefault="00654041" w:rsidP="00654041">
      <w:pPr>
        <w:spacing w:after="0" w:line="240" w:lineRule="auto"/>
        <w:jc w:val="center"/>
        <w:rPr>
          <w:rFonts w:ascii="Verdana" w:eastAsia="Times New Roman" w:hAnsi="Verdana" w:cs="Times New Roman"/>
          <w:i/>
          <w:iCs/>
          <w:color w:val="000000"/>
          <w:kern w:val="28"/>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What is the purpose of a matching reception?</w:t>
      </w:r>
    </w:p>
    <w:p w:rsidR="00654041" w:rsidRPr="00102AE3" w:rsidRDefault="00654041" w:rsidP="00654041">
      <w:pPr>
        <w:spacing w:after="0" w:line="240" w:lineRule="auto"/>
        <w:rPr>
          <w:rFonts w:ascii="Verdana" w:eastAsia="Times New Roman" w:hAnsi="Verdana" w:cs="Times New Roman"/>
          <w:color w:val="000000"/>
          <w:kern w:val="28"/>
        </w:rPr>
      </w:pPr>
      <w:r w:rsidRPr="00102AE3">
        <w:rPr>
          <w:rFonts w:ascii="Verdana" w:eastAsia="Times New Roman" w:hAnsi="Verdana" w:cs="Times New Roman"/>
          <w:color w:val="000000"/>
          <w:kern w:val="28"/>
        </w:rPr>
        <w:t xml:space="preserve">The purpose of a matching reception is to allow prospective adoptive families to meet and </w:t>
      </w:r>
      <w:r w:rsidR="002C46A7">
        <w:rPr>
          <w:rFonts w:ascii="Verdana" w:eastAsia="Times New Roman" w:hAnsi="Verdana" w:cs="Times New Roman"/>
          <w:color w:val="000000"/>
          <w:kern w:val="28"/>
        </w:rPr>
        <w:t>talk</w:t>
      </w:r>
      <w:r w:rsidR="002C46A7" w:rsidRPr="00102AE3">
        <w:rPr>
          <w:rFonts w:ascii="Verdana" w:eastAsia="Times New Roman" w:hAnsi="Verdana" w:cs="Times New Roman"/>
          <w:color w:val="000000"/>
          <w:kern w:val="28"/>
        </w:rPr>
        <w:t xml:space="preserve"> </w:t>
      </w:r>
      <w:r w:rsidRPr="00102AE3">
        <w:rPr>
          <w:rFonts w:ascii="Verdana" w:eastAsia="Times New Roman" w:hAnsi="Verdana" w:cs="Times New Roman"/>
          <w:color w:val="000000"/>
          <w:kern w:val="28"/>
        </w:rPr>
        <w:t xml:space="preserve">with </w:t>
      </w:r>
      <w:r w:rsidR="002C46A7">
        <w:rPr>
          <w:rFonts w:ascii="Verdana" w:eastAsia="Times New Roman" w:hAnsi="Verdana" w:cs="Times New Roman"/>
          <w:color w:val="000000"/>
          <w:kern w:val="28"/>
        </w:rPr>
        <w:t>case</w:t>
      </w:r>
      <w:r w:rsidRPr="00102AE3">
        <w:rPr>
          <w:rFonts w:ascii="Verdana" w:eastAsia="Times New Roman" w:hAnsi="Verdana" w:cs="Times New Roman"/>
          <w:color w:val="000000"/>
          <w:kern w:val="28"/>
        </w:rPr>
        <w:t>workers about children who are available, whether or not a specific child would be suitable for them and additional questions they may have about adopting a waiting Pennsylvania child.</w:t>
      </w:r>
    </w:p>
    <w:p w:rsidR="00654041" w:rsidRPr="00102AE3" w:rsidRDefault="00654041" w:rsidP="00654041">
      <w:pPr>
        <w:spacing w:after="0" w:line="240" w:lineRule="auto"/>
        <w:jc w:val="center"/>
        <w:rPr>
          <w:rFonts w:ascii="Verdana" w:eastAsia="Times New Roman" w:hAnsi="Verdana" w:cs="Times New Roman"/>
          <w:i/>
          <w:iCs/>
          <w:color w:val="000000"/>
          <w:kern w:val="28"/>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 xml:space="preserve">Are prospective adoptive families required </w:t>
      </w:r>
      <w:r w:rsidR="002C46A7">
        <w:rPr>
          <w:rFonts w:ascii="Verdana" w:eastAsia="Times New Roman" w:hAnsi="Verdana" w:cs="Times New Roman"/>
          <w:b/>
          <w:bCs/>
          <w:i/>
          <w:iCs/>
          <w:color w:val="000000"/>
          <w:kern w:val="28"/>
          <w:sz w:val="26"/>
          <w:szCs w:val="26"/>
        </w:rPr>
        <w:br/>
      </w:r>
      <w:r w:rsidRPr="00102AE3">
        <w:rPr>
          <w:rFonts w:ascii="Verdana" w:eastAsia="Times New Roman" w:hAnsi="Verdana" w:cs="Times New Roman"/>
          <w:b/>
          <w:bCs/>
          <w:i/>
          <w:iCs/>
          <w:color w:val="000000"/>
          <w:kern w:val="28"/>
          <w:sz w:val="26"/>
          <w:szCs w:val="26"/>
        </w:rPr>
        <w:t>to attend the matching reception?</w:t>
      </w:r>
    </w:p>
    <w:p w:rsidR="00654041" w:rsidRPr="00102AE3" w:rsidRDefault="00654041" w:rsidP="00654041">
      <w:pPr>
        <w:spacing w:after="0" w:line="240" w:lineRule="auto"/>
        <w:rPr>
          <w:rFonts w:ascii="Verdana" w:eastAsia="Times New Roman" w:hAnsi="Verdana" w:cs="Times New Roman"/>
          <w:color w:val="000000"/>
          <w:kern w:val="28"/>
        </w:rPr>
      </w:pPr>
      <w:r w:rsidRPr="00102AE3">
        <w:rPr>
          <w:rFonts w:ascii="Verdana" w:eastAsia="Times New Roman" w:hAnsi="Verdana" w:cs="Times New Roman"/>
          <w:color w:val="000000"/>
          <w:kern w:val="28"/>
        </w:rPr>
        <w:t>No, families are under no obligation to attend. The matching reception is just another method offered to prospective adoptive families to find a child.</w:t>
      </w:r>
    </w:p>
    <w:p w:rsidR="00654041" w:rsidRPr="00102AE3" w:rsidRDefault="00654041" w:rsidP="00654041">
      <w:pPr>
        <w:spacing w:after="0" w:line="240" w:lineRule="auto"/>
        <w:jc w:val="center"/>
        <w:rPr>
          <w:rFonts w:ascii="Verdana" w:eastAsia="Times New Roman" w:hAnsi="Verdana" w:cs="Times New Roman"/>
          <w:i/>
          <w:iCs/>
          <w:color w:val="000000"/>
          <w:kern w:val="28"/>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Will there be waiting children at the matching reception?</w:t>
      </w:r>
    </w:p>
    <w:p w:rsidR="00654041" w:rsidRPr="00102AE3" w:rsidRDefault="00654041" w:rsidP="00654041">
      <w:pPr>
        <w:spacing w:after="0" w:line="240" w:lineRule="auto"/>
        <w:rPr>
          <w:rFonts w:ascii="Verdana" w:eastAsia="Times New Roman" w:hAnsi="Verdana" w:cs="Times New Roman"/>
          <w:color w:val="000000"/>
          <w:kern w:val="28"/>
        </w:rPr>
      </w:pPr>
      <w:r w:rsidRPr="00102AE3">
        <w:rPr>
          <w:rFonts w:ascii="Verdana" w:eastAsia="Times New Roman" w:hAnsi="Verdana" w:cs="Times New Roman"/>
          <w:color w:val="000000"/>
          <w:kern w:val="28"/>
        </w:rPr>
        <w:t xml:space="preserve">Yes. Some older youth will attend the matching reception. These youth will be featured during the presentation portion of the matching reception. They will highlight their own unique and special qualities. Feel free to interact with the youth and their caseworkers after their presentations, but we ask that you refrain from talking to them about adoption or becoming a part of your family at this event.  </w:t>
      </w:r>
    </w:p>
    <w:p w:rsidR="00654041" w:rsidRPr="00102AE3" w:rsidRDefault="00654041" w:rsidP="00C123BE">
      <w:pPr>
        <w:spacing w:after="0" w:line="240" w:lineRule="auto"/>
        <w:jc w:val="center"/>
        <w:rPr>
          <w:rFonts w:ascii="Verdana" w:eastAsia="Times New Roman" w:hAnsi="Verdana" w:cs="Times New Roman"/>
          <w:b/>
          <w:bCs/>
          <w:i/>
          <w:iCs/>
          <w:color w:val="000000"/>
          <w:kern w:val="28"/>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Where can families find help during the matching reception?</w:t>
      </w:r>
    </w:p>
    <w:p w:rsidR="00654041" w:rsidRPr="00102AE3" w:rsidRDefault="00654041" w:rsidP="00654041">
      <w:pPr>
        <w:spacing w:after="0" w:line="240" w:lineRule="auto"/>
        <w:rPr>
          <w:rFonts w:ascii="Verdana" w:eastAsia="Times New Roman" w:hAnsi="Verdana" w:cs="Times New Roman"/>
          <w:color w:val="000000"/>
          <w:kern w:val="28"/>
        </w:rPr>
      </w:pPr>
      <w:r w:rsidRPr="00102AE3">
        <w:rPr>
          <w:rFonts w:ascii="Verdana" w:eastAsia="Times New Roman" w:hAnsi="Verdana" w:cs="Times New Roman"/>
          <w:color w:val="000000"/>
          <w:kern w:val="28"/>
        </w:rPr>
        <w:t xml:space="preserve">Staff from county children and youth agencies and SWAN affiliate agencies will be present at their agency displays to answer any questions families may have about Pennsylvania’s waiting children. Additionally, staff from </w:t>
      </w:r>
      <w:r w:rsidR="002C46A7">
        <w:rPr>
          <w:rFonts w:ascii="Verdana" w:eastAsia="Times New Roman" w:hAnsi="Verdana" w:cs="Times New Roman"/>
          <w:color w:val="000000"/>
          <w:kern w:val="28"/>
        </w:rPr>
        <w:t xml:space="preserve">the </w:t>
      </w:r>
      <w:r w:rsidRPr="00102AE3">
        <w:rPr>
          <w:rFonts w:ascii="Verdana" w:eastAsia="Times New Roman" w:hAnsi="Verdana" w:cs="Times New Roman"/>
          <w:color w:val="000000"/>
          <w:kern w:val="28"/>
        </w:rPr>
        <w:t xml:space="preserve">SWAN </w:t>
      </w:r>
      <w:r w:rsidR="002C46A7">
        <w:rPr>
          <w:rFonts w:ascii="Verdana" w:eastAsia="Times New Roman" w:hAnsi="Verdana" w:cs="Times New Roman"/>
          <w:color w:val="000000"/>
          <w:kern w:val="28"/>
        </w:rPr>
        <w:t xml:space="preserve">prime contract </w:t>
      </w:r>
      <w:r w:rsidRPr="00102AE3">
        <w:rPr>
          <w:rFonts w:ascii="Verdana" w:eastAsia="Times New Roman" w:hAnsi="Verdana" w:cs="Times New Roman"/>
          <w:color w:val="000000"/>
          <w:kern w:val="28"/>
        </w:rPr>
        <w:t xml:space="preserve">will be present (wearing black shirts bearing the SWAN logo) to provide assistance prior to and during the matching reception.  </w:t>
      </w:r>
    </w:p>
    <w:p w:rsidR="00654041" w:rsidRPr="00102AE3" w:rsidRDefault="00654041" w:rsidP="00654041">
      <w:pPr>
        <w:spacing w:after="0" w:line="240" w:lineRule="auto"/>
        <w:jc w:val="center"/>
        <w:rPr>
          <w:rFonts w:ascii="Verdana" w:eastAsia="Times New Roman" w:hAnsi="Verdana" w:cs="Times New Roman"/>
          <w:i/>
          <w:iCs/>
          <w:color w:val="000000"/>
          <w:kern w:val="28"/>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How do we identify the children who interest us?</w:t>
      </w:r>
    </w:p>
    <w:p w:rsidR="00654041" w:rsidRPr="00102AE3" w:rsidRDefault="00654041" w:rsidP="00654041">
      <w:pPr>
        <w:spacing w:after="0" w:line="240" w:lineRule="auto"/>
        <w:rPr>
          <w:rFonts w:ascii="Verdana" w:eastAsia="Times New Roman" w:hAnsi="Verdana" w:cs="Times New Roman"/>
          <w:color w:val="000000"/>
          <w:kern w:val="28"/>
        </w:rPr>
      </w:pPr>
      <w:r w:rsidRPr="00102AE3">
        <w:rPr>
          <w:rFonts w:ascii="Verdana" w:eastAsia="Times New Roman" w:hAnsi="Verdana" w:cs="Times New Roman"/>
          <w:color w:val="000000"/>
          <w:kern w:val="28"/>
        </w:rPr>
        <w:t xml:space="preserve">Children are typically assigned PAE ID numbers.  Please make note of the child’s first name and PAE ID number, </w:t>
      </w:r>
      <w:r w:rsidR="00437E78">
        <w:rPr>
          <w:rFonts w:ascii="Verdana" w:eastAsia="Times New Roman" w:hAnsi="Verdana" w:cs="Times New Roman"/>
          <w:color w:val="000000"/>
          <w:kern w:val="28"/>
        </w:rPr>
        <w:t xml:space="preserve">the </w:t>
      </w:r>
      <w:r w:rsidRPr="00102AE3">
        <w:rPr>
          <w:rFonts w:ascii="Verdana" w:eastAsia="Times New Roman" w:hAnsi="Verdana" w:cs="Times New Roman"/>
          <w:color w:val="000000"/>
          <w:kern w:val="28"/>
        </w:rPr>
        <w:t>agency</w:t>
      </w:r>
      <w:r w:rsidR="00437E78">
        <w:rPr>
          <w:rFonts w:ascii="Verdana" w:eastAsia="Times New Roman" w:hAnsi="Verdana" w:cs="Times New Roman"/>
          <w:color w:val="000000"/>
          <w:kern w:val="28"/>
        </w:rPr>
        <w:t xml:space="preserve"> working with the child and the </w:t>
      </w:r>
      <w:r w:rsidRPr="00102AE3">
        <w:rPr>
          <w:rFonts w:ascii="Verdana" w:eastAsia="Times New Roman" w:hAnsi="Verdana" w:cs="Times New Roman"/>
          <w:color w:val="000000"/>
          <w:kern w:val="28"/>
        </w:rPr>
        <w:t xml:space="preserve">caseworker’s name so staff can assist you in obtaining additional information about specific children during and after the event. </w:t>
      </w:r>
    </w:p>
    <w:p w:rsidR="00654041" w:rsidRPr="00102AE3" w:rsidRDefault="00654041" w:rsidP="00654041">
      <w:pPr>
        <w:spacing w:after="0" w:line="240" w:lineRule="auto"/>
        <w:jc w:val="center"/>
        <w:rPr>
          <w:rFonts w:ascii="Verdana" w:eastAsia="Times New Roman" w:hAnsi="Verdana" w:cs="Times New Roman"/>
          <w:i/>
          <w:iCs/>
          <w:color w:val="000000"/>
          <w:kern w:val="28"/>
        </w:rPr>
      </w:pPr>
    </w:p>
    <w:p w:rsidR="00654041" w:rsidRPr="00102AE3" w:rsidRDefault="00654041" w:rsidP="00654041">
      <w:pPr>
        <w:spacing w:after="0" w:line="240" w:lineRule="auto"/>
        <w:jc w:val="center"/>
        <w:rPr>
          <w:rFonts w:ascii="Verdana" w:eastAsia="Times New Roman" w:hAnsi="Verdana" w:cs="Times New Roman"/>
          <w:b/>
          <w:bCs/>
          <w:i/>
          <w:iCs/>
          <w:color w:val="000000"/>
          <w:kern w:val="28"/>
          <w:sz w:val="26"/>
          <w:szCs w:val="26"/>
        </w:rPr>
      </w:pPr>
      <w:r w:rsidRPr="00102AE3">
        <w:rPr>
          <w:rFonts w:ascii="Verdana" w:eastAsia="Times New Roman" w:hAnsi="Verdana" w:cs="Times New Roman"/>
          <w:b/>
          <w:bCs/>
          <w:i/>
          <w:iCs/>
          <w:color w:val="000000"/>
          <w:kern w:val="28"/>
          <w:sz w:val="26"/>
          <w:szCs w:val="26"/>
        </w:rPr>
        <w:t>Where can families find assistance after the matching reception?</w:t>
      </w:r>
    </w:p>
    <w:p w:rsidR="00654041" w:rsidRPr="00102AE3" w:rsidRDefault="00654041" w:rsidP="00654041">
      <w:pPr>
        <w:spacing w:after="0" w:line="240" w:lineRule="auto"/>
        <w:rPr>
          <w:rFonts w:ascii="Verdana" w:eastAsia="Times New Roman" w:hAnsi="Verdana" w:cs="Times New Roman"/>
          <w:color w:val="000000"/>
          <w:kern w:val="28"/>
        </w:rPr>
      </w:pPr>
      <w:r w:rsidRPr="00102AE3">
        <w:rPr>
          <w:rFonts w:ascii="Verdana" w:eastAsia="Times New Roman" w:hAnsi="Verdana" w:cs="Times New Roman"/>
          <w:color w:val="000000"/>
          <w:kern w:val="28"/>
        </w:rPr>
        <w:t xml:space="preserve">After the event is over, if you want to obtain more information about a child presented at the matching reception, you can contact the county agency with custody of the child or the affiliate agency working with the child. If you do not have their contact information, or are in need of additional information or services, </w:t>
      </w:r>
      <w:r w:rsidR="00437E78">
        <w:rPr>
          <w:rFonts w:ascii="Verdana" w:eastAsia="Times New Roman" w:hAnsi="Verdana" w:cs="Times New Roman"/>
          <w:color w:val="000000"/>
          <w:kern w:val="28"/>
        </w:rPr>
        <w:t>please</w:t>
      </w:r>
      <w:r w:rsidRPr="00102AE3">
        <w:rPr>
          <w:rFonts w:ascii="Verdana" w:eastAsia="Times New Roman" w:hAnsi="Verdana" w:cs="Times New Roman"/>
          <w:color w:val="000000"/>
          <w:kern w:val="28"/>
        </w:rPr>
        <w:t xml:space="preserve"> contact the SWAN Helpline at 800-585-SWAN. </w:t>
      </w:r>
      <w:r w:rsidR="005C39A9">
        <w:rPr>
          <w:rFonts w:ascii="Verdana" w:eastAsia="Times New Roman" w:hAnsi="Verdana" w:cs="Times New Roman"/>
          <w:color w:val="000000"/>
          <w:kern w:val="28"/>
        </w:rPr>
        <w:br/>
      </w:r>
    </w:p>
    <w:p w:rsidR="00654041" w:rsidRDefault="00654041" w:rsidP="00654041">
      <w:pPr>
        <w:spacing w:after="0" w:line="240" w:lineRule="auto"/>
        <w:rPr>
          <w:rFonts w:ascii="Verdana" w:hAnsi="Verdana"/>
        </w:rPr>
      </w:pPr>
    </w:p>
    <w:p w:rsidR="00654041" w:rsidRPr="00185C27" w:rsidRDefault="00654041" w:rsidP="00654041">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F516EF" w:rsidRPr="00654041" w:rsidRDefault="00654041" w:rsidP="00654041">
      <w:pPr>
        <w:spacing w:after="0" w:line="240" w:lineRule="auto"/>
        <w:jc w:val="center"/>
      </w:pPr>
      <w:r w:rsidRPr="00185C27">
        <w:rPr>
          <w:rFonts w:ascii="Verdana" w:eastAsia="Times New Roman" w:hAnsi="Verdana" w:cs="Times New Roman"/>
          <w:color w:val="000000"/>
          <w:kern w:val="28"/>
          <w:sz w:val="16"/>
          <w:szCs w:val="16"/>
          <w:lang w:val="en"/>
        </w:rPr>
        <w:t xml:space="preserve">Pennsylvania Department of Human Services, Office of Children, Youth and Families.  </w:t>
      </w:r>
      <w:r w:rsidR="002C46A7">
        <w:rPr>
          <w:rFonts w:ascii="Verdana" w:eastAsia="Times New Roman" w:hAnsi="Verdana" w:cs="Times New Roman"/>
          <w:color w:val="000000"/>
          <w:kern w:val="28"/>
          <w:sz w:val="16"/>
          <w:szCs w:val="16"/>
          <w:lang w:val="en"/>
        </w:rPr>
        <w:br/>
      </w:r>
      <w:r w:rsidRPr="00185C27">
        <w:rPr>
          <w:rFonts w:ascii="Verdana" w:eastAsia="Times New Roman" w:hAnsi="Verdana" w:cs="Times New Roman"/>
          <w:color w:val="000000"/>
          <w:kern w:val="28"/>
          <w:sz w:val="16"/>
          <w:szCs w:val="16"/>
          <w:lang w:val="en"/>
        </w:rPr>
        <w:t xml:space="preserve">The </w:t>
      </w:r>
      <w:r w:rsidR="002C46A7">
        <w:rPr>
          <w:rFonts w:ascii="Verdana" w:eastAsia="Times New Roman" w:hAnsi="Verdana" w:cs="Times New Roman"/>
          <w:color w:val="000000"/>
          <w:kern w:val="28"/>
          <w:sz w:val="16"/>
          <w:szCs w:val="16"/>
          <w:lang w:val="en"/>
        </w:rPr>
        <w:t xml:space="preserve">SWAN </w:t>
      </w:r>
      <w:r>
        <w:rPr>
          <w:rFonts w:ascii="Verdana" w:eastAsia="Times New Roman" w:hAnsi="Verdana" w:cs="Times New Roman"/>
          <w:color w:val="000000"/>
          <w:kern w:val="28"/>
          <w:sz w:val="16"/>
          <w:szCs w:val="16"/>
          <w:lang w:val="en"/>
        </w:rPr>
        <w:t>p</w:t>
      </w:r>
      <w:r w:rsidRPr="00185C27">
        <w:rPr>
          <w:rFonts w:ascii="Verdana" w:eastAsia="Times New Roman" w:hAnsi="Verdana" w:cs="Times New Roman"/>
          <w:color w:val="000000"/>
          <w:kern w:val="28"/>
          <w:sz w:val="16"/>
          <w:szCs w:val="16"/>
          <w:lang w:val="en"/>
        </w:rPr>
        <w:t xml:space="preserve">rime </w:t>
      </w:r>
      <w:r>
        <w:rPr>
          <w:rFonts w:ascii="Verdana" w:eastAsia="Times New Roman" w:hAnsi="Verdana" w:cs="Times New Roman"/>
          <w:color w:val="000000"/>
          <w:kern w:val="28"/>
          <w:sz w:val="16"/>
          <w:szCs w:val="16"/>
          <w:lang w:val="en"/>
        </w:rPr>
        <w:t>c</w:t>
      </w:r>
      <w:r w:rsidRPr="00185C27">
        <w:rPr>
          <w:rFonts w:ascii="Verdana" w:eastAsia="Times New Roman" w:hAnsi="Verdana" w:cs="Times New Roman"/>
          <w:color w:val="000000"/>
          <w:kern w:val="28"/>
          <w:sz w:val="16"/>
          <w:szCs w:val="16"/>
          <w:lang w:val="en"/>
        </w:rPr>
        <w:t>ontractor is Diakon</w:t>
      </w:r>
      <w:r w:rsidR="002C46A7">
        <w:rPr>
          <w:rFonts w:ascii="Verdana" w:eastAsia="Times New Roman" w:hAnsi="Verdana" w:cs="Times New Roman"/>
          <w:color w:val="000000"/>
          <w:kern w:val="28"/>
          <w:sz w:val="16"/>
          <w:szCs w:val="16"/>
          <w:lang w:val="en"/>
        </w:rPr>
        <w:t>-SWAN, LLC</w:t>
      </w:r>
      <w:r w:rsidRPr="00185C27">
        <w:rPr>
          <w:rFonts w:ascii="Verdana" w:eastAsia="Times New Roman" w:hAnsi="Verdana" w:cs="Times New Roman"/>
          <w:color w:val="000000"/>
          <w:kern w:val="28"/>
          <w:sz w:val="16"/>
          <w:szCs w:val="16"/>
          <w:lang w:val="en"/>
        </w:rPr>
        <w:t xml:space="preserve"> in partnership with Family Design Resources.</w:t>
      </w:r>
    </w:p>
    <w:sectPr w:rsidR="00F516EF" w:rsidRPr="00654041" w:rsidSect="00555E10">
      <w:footerReference w:type="default" r:id="rId8"/>
      <w:pgSz w:w="12240" w:h="15840"/>
      <w:pgMar w:top="360" w:right="720" w:bottom="734"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56" w:rsidRDefault="00FE1456" w:rsidP="00B24B54">
      <w:pPr>
        <w:spacing w:after="0" w:line="240" w:lineRule="auto"/>
      </w:pPr>
      <w:r>
        <w:separator/>
      </w:r>
    </w:p>
  </w:endnote>
  <w:endnote w:type="continuationSeparator" w:id="0">
    <w:p w:rsidR="00FE1456" w:rsidRDefault="00FE1456"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4F" w:rsidRPr="00185C27" w:rsidRDefault="00166A4F" w:rsidP="00B24B54">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166A4F" w:rsidRPr="00185C27" w:rsidRDefault="00166A4F" w:rsidP="00B24B54">
    <w:pPr>
      <w:spacing w:after="0" w:line="240" w:lineRule="auto"/>
      <w:jc w:val="center"/>
      <w:rPr>
        <w:rFonts w:ascii="Verdana" w:eastAsia="Times New Roman" w:hAnsi="Verdana" w:cs="Times New Roman"/>
        <w:i/>
        <w:iCs/>
        <w:color w:val="000000"/>
        <w:kern w:val="28"/>
        <w:sz w:val="16"/>
        <w:szCs w:val="16"/>
        <w:lang w:val="en"/>
      </w:rPr>
    </w:pPr>
    <w:r w:rsidRPr="00185C27">
      <w:rPr>
        <w:rFonts w:ascii="Verdana" w:eastAsia="Times New Roman" w:hAnsi="Verdana" w:cs="Times New Roman"/>
        <w:color w:val="000000"/>
        <w:kern w:val="28"/>
        <w:sz w:val="16"/>
        <w:szCs w:val="16"/>
        <w:lang w:val="en"/>
      </w:rPr>
      <w:t xml:space="preserve">Pennsylvania Department of Human Services, Office of Children, Youth and Families.  The </w:t>
    </w:r>
    <w:r>
      <w:rPr>
        <w:rFonts w:ascii="Verdana" w:eastAsia="Times New Roman" w:hAnsi="Verdana" w:cs="Times New Roman"/>
        <w:color w:val="000000"/>
        <w:kern w:val="28"/>
        <w:sz w:val="16"/>
        <w:szCs w:val="16"/>
        <w:lang w:val="en"/>
      </w:rPr>
      <w:t>p</w:t>
    </w:r>
    <w:r w:rsidRPr="00185C27">
      <w:rPr>
        <w:rFonts w:ascii="Verdana" w:eastAsia="Times New Roman" w:hAnsi="Verdana" w:cs="Times New Roman"/>
        <w:color w:val="000000"/>
        <w:kern w:val="28"/>
        <w:sz w:val="16"/>
        <w:szCs w:val="16"/>
        <w:lang w:val="en"/>
      </w:rPr>
      <w:t xml:space="preserve">rime </w:t>
    </w:r>
    <w:r>
      <w:rPr>
        <w:rFonts w:ascii="Verdana" w:eastAsia="Times New Roman" w:hAnsi="Verdana" w:cs="Times New Roman"/>
        <w:color w:val="000000"/>
        <w:kern w:val="28"/>
        <w:sz w:val="16"/>
        <w:szCs w:val="16"/>
        <w:lang w:val="en"/>
      </w:rPr>
      <w:t>c</w:t>
    </w:r>
    <w:r w:rsidRPr="00185C27">
      <w:rPr>
        <w:rFonts w:ascii="Verdana" w:eastAsia="Times New Roman" w:hAnsi="Verdana" w:cs="Times New Roman"/>
        <w:color w:val="000000"/>
        <w:kern w:val="28"/>
        <w:sz w:val="16"/>
        <w:szCs w:val="16"/>
        <w:lang w:val="en"/>
      </w:rPr>
      <w:t>ontractor for SWAN is Diakon Lutheran Social Ministries, in partnership with Family Design 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56" w:rsidRDefault="00FE1456" w:rsidP="00B24B54">
      <w:pPr>
        <w:spacing w:after="0" w:line="240" w:lineRule="auto"/>
      </w:pPr>
      <w:r>
        <w:separator/>
      </w:r>
    </w:p>
  </w:footnote>
  <w:footnote w:type="continuationSeparator" w:id="0">
    <w:p w:rsidR="00FE1456" w:rsidRDefault="00FE1456" w:rsidP="00B24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27"/>
    <w:rsid w:val="00020B2E"/>
    <w:rsid w:val="000268B7"/>
    <w:rsid w:val="0004004F"/>
    <w:rsid w:val="00051BD1"/>
    <w:rsid w:val="00062CE9"/>
    <w:rsid w:val="00076A03"/>
    <w:rsid w:val="00084B66"/>
    <w:rsid w:val="00096794"/>
    <w:rsid w:val="000B0E68"/>
    <w:rsid w:val="000E5F11"/>
    <w:rsid w:val="0010249C"/>
    <w:rsid w:val="00123C3B"/>
    <w:rsid w:val="00153FE4"/>
    <w:rsid w:val="0015694C"/>
    <w:rsid w:val="00166A4F"/>
    <w:rsid w:val="00185C27"/>
    <w:rsid w:val="00187AE9"/>
    <w:rsid w:val="001F7358"/>
    <w:rsid w:val="001F74D7"/>
    <w:rsid w:val="0021192D"/>
    <w:rsid w:val="00221CBD"/>
    <w:rsid w:val="00252FC2"/>
    <w:rsid w:val="00260090"/>
    <w:rsid w:val="002A39D4"/>
    <w:rsid w:val="002B49B5"/>
    <w:rsid w:val="002C46A7"/>
    <w:rsid w:val="002E48ED"/>
    <w:rsid w:val="002F3979"/>
    <w:rsid w:val="0039522C"/>
    <w:rsid w:val="003A6D77"/>
    <w:rsid w:val="004021EA"/>
    <w:rsid w:val="00415CDD"/>
    <w:rsid w:val="00437E78"/>
    <w:rsid w:val="00473D69"/>
    <w:rsid w:val="00475830"/>
    <w:rsid w:val="0049554F"/>
    <w:rsid w:val="004C7021"/>
    <w:rsid w:val="004C720A"/>
    <w:rsid w:val="0051560D"/>
    <w:rsid w:val="005335FF"/>
    <w:rsid w:val="00555E10"/>
    <w:rsid w:val="00565D6F"/>
    <w:rsid w:val="00575C90"/>
    <w:rsid w:val="005817FB"/>
    <w:rsid w:val="005B706C"/>
    <w:rsid w:val="005C39A9"/>
    <w:rsid w:val="005C6D9D"/>
    <w:rsid w:val="005E3B29"/>
    <w:rsid w:val="00622DFD"/>
    <w:rsid w:val="00654041"/>
    <w:rsid w:val="006565EC"/>
    <w:rsid w:val="00663825"/>
    <w:rsid w:val="00674B57"/>
    <w:rsid w:val="00694807"/>
    <w:rsid w:val="006F4B3A"/>
    <w:rsid w:val="00703DCA"/>
    <w:rsid w:val="007048F4"/>
    <w:rsid w:val="0072035E"/>
    <w:rsid w:val="00763052"/>
    <w:rsid w:val="007A639B"/>
    <w:rsid w:val="007A6B94"/>
    <w:rsid w:val="008402F8"/>
    <w:rsid w:val="0084176B"/>
    <w:rsid w:val="0084205C"/>
    <w:rsid w:val="0085657D"/>
    <w:rsid w:val="00856EAA"/>
    <w:rsid w:val="00885B65"/>
    <w:rsid w:val="008958DC"/>
    <w:rsid w:val="008A69F2"/>
    <w:rsid w:val="008B79F9"/>
    <w:rsid w:val="0090006E"/>
    <w:rsid w:val="00913220"/>
    <w:rsid w:val="00931E39"/>
    <w:rsid w:val="009807FE"/>
    <w:rsid w:val="009A3D01"/>
    <w:rsid w:val="009F1441"/>
    <w:rsid w:val="00A012B4"/>
    <w:rsid w:val="00A231B0"/>
    <w:rsid w:val="00A25C1E"/>
    <w:rsid w:val="00A63D64"/>
    <w:rsid w:val="00A872B8"/>
    <w:rsid w:val="00AC02A7"/>
    <w:rsid w:val="00B117F2"/>
    <w:rsid w:val="00B24B54"/>
    <w:rsid w:val="00B850CE"/>
    <w:rsid w:val="00BB6D49"/>
    <w:rsid w:val="00C123BE"/>
    <w:rsid w:val="00C54EB6"/>
    <w:rsid w:val="00C55520"/>
    <w:rsid w:val="00C825F0"/>
    <w:rsid w:val="00C94D7D"/>
    <w:rsid w:val="00CD374A"/>
    <w:rsid w:val="00CE05C6"/>
    <w:rsid w:val="00D7595F"/>
    <w:rsid w:val="00DE6A9F"/>
    <w:rsid w:val="00E2399C"/>
    <w:rsid w:val="00E25506"/>
    <w:rsid w:val="00EA5D85"/>
    <w:rsid w:val="00EF7CF1"/>
    <w:rsid w:val="00F14737"/>
    <w:rsid w:val="00F21CBB"/>
    <w:rsid w:val="00F403F3"/>
    <w:rsid w:val="00F46EE0"/>
    <w:rsid w:val="00F516EF"/>
    <w:rsid w:val="00F76CFD"/>
    <w:rsid w:val="00FC79BF"/>
    <w:rsid w:val="00FE1456"/>
    <w:rsid w:val="00FE2AE3"/>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CEA3E3-9B23-4DF7-88C0-1971F18D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5335FF"/>
    <w:pPr>
      <w:spacing w:after="0" w:line="240" w:lineRule="auto"/>
    </w:pPr>
  </w:style>
  <w:style w:type="table" w:customStyle="1" w:styleId="TableGrid1">
    <w:name w:val="Table Grid1"/>
    <w:basedOn w:val="TableNormal"/>
    <w:next w:val="TableGrid"/>
    <w:uiPriority w:val="59"/>
    <w:rsid w:val="00F21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891C-5C11-47A9-B8F4-296780FB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72E14781</Template>
  <TotalTime>1</TotalTime>
  <Pages>1</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cp:lastPrinted>2019-03-19T17:52:00Z</cp:lastPrinted>
  <dcterms:created xsi:type="dcterms:W3CDTF">2019-03-19T17:53:00Z</dcterms:created>
  <dcterms:modified xsi:type="dcterms:W3CDTF">2019-03-19T17:53:00Z</dcterms:modified>
</cp:coreProperties>
</file>